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66" w:rsidRDefault="00F8206F">
      <w:pPr>
        <w:widowControl/>
        <w:spacing w:before="156"/>
        <w:jc w:val="center"/>
        <w:rPr>
          <w:rFonts w:ascii="Calibri" w:eastAsia="宋体" w:hAnsi="Calibri" w:cs="Calibri"/>
          <w:b/>
          <w:bCs/>
          <w:kern w:val="0"/>
          <w:sz w:val="84"/>
          <w:szCs w:val="84"/>
        </w:rPr>
      </w:pPr>
      <w:r>
        <w:rPr>
          <w:rFonts w:ascii="宋体" w:eastAsia="宋体" w:hAnsi="Times New Roman" w:cs="Calibri" w:hint="eastAsia"/>
          <w:b/>
          <w:bCs/>
          <w:kern w:val="0"/>
          <w:sz w:val="84"/>
          <w:szCs w:val="84"/>
        </w:rPr>
        <w:t>统计信息专报</w:t>
      </w:r>
    </w:p>
    <w:p w:rsidR="00C65366" w:rsidRDefault="00F8206F">
      <w:pPr>
        <w:widowControl/>
        <w:jc w:val="center"/>
        <w:rPr>
          <w:rFonts w:ascii="宋体" w:eastAsia="宋体" w:hAnsi="Times New Roman" w:cs="Calibri"/>
          <w:b/>
          <w:bCs/>
          <w:kern w:val="0"/>
          <w:sz w:val="32"/>
          <w:szCs w:val="32"/>
        </w:rPr>
      </w:pPr>
      <w:r>
        <w:rPr>
          <w:rFonts w:ascii="宋体" w:eastAsia="宋体" w:hAnsi="Times New Roman" w:cs="Calibri" w:hint="eastAsia"/>
          <w:kern w:val="0"/>
          <w:sz w:val="36"/>
          <w:szCs w:val="36"/>
        </w:rPr>
        <w:t>〔202</w:t>
      </w:r>
      <w:r>
        <w:rPr>
          <w:rFonts w:ascii="宋体" w:eastAsia="宋体" w:hAnsi="Times New Roman" w:cs="Calibri"/>
          <w:kern w:val="0"/>
          <w:sz w:val="36"/>
          <w:szCs w:val="36"/>
        </w:rPr>
        <w:t>3</w:t>
      </w:r>
      <w:r>
        <w:rPr>
          <w:rFonts w:ascii="宋体" w:eastAsia="宋体" w:hAnsi="Times New Roman" w:cs="Calibri" w:hint="eastAsia"/>
          <w:kern w:val="0"/>
          <w:sz w:val="36"/>
          <w:szCs w:val="36"/>
        </w:rPr>
        <w:t>〕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第</w:t>
      </w:r>
      <w:r w:rsidR="00820A25">
        <w:rPr>
          <w:rFonts w:ascii="宋体" w:eastAsia="宋体" w:hAnsi="Times New Roman" w:cs="Calibri"/>
          <w:bCs/>
          <w:kern w:val="0"/>
          <w:sz w:val="36"/>
          <w:szCs w:val="36"/>
        </w:rPr>
        <w:t>2</w:t>
      </w:r>
      <w:r w:rsidR="00DD10A3">
        <w:rPr>
          <w:rFonts w:ascii="宋体" w:eastAsia="宋体" w:hAnsi="Times New Roman" w:cs="Calibri"/>
          <w:bCs/>
          <w:kern w:val="0"/>
          <w:sz w:val="36"/>
          <w:szCs w:val="36"/>
        </w:rPr>
        <w:t>7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期</w:t>
      </w:r>
    </w:p>
    <w:p w:rsidR="00C65366" w:rsidRDefault="00F8206F">
      <w:pPr>
        <w:widowControl/>
        <w:autoSpaceDN w:val="0"/>
        <w:spacing w:line="50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平远县统计局         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 202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年</w:t>
      </w:r>
      <w:r w:rsidR="00FB00CB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1</w:t>
      </w:r>
      <w:r w:rsidR="0000145B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1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月</w:t>
      </w:r>
      <w:r w:rsidR="0000145B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28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日</w:t>
      </w:r>
    </w:p>
    <w:p w:rsidR="00C65366" w:rsidRDefault="00F8206F">
      <w:pPr>
        <w:widowControl/>
        <w:autoSpaceDN w:val="0"/>
        <w:spacing w:line="24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Times New Roman" w:eastAsia="宋体" w:hAnsi="Times New Roman" w:cs="Times New Roman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kns09AAAAADAQAADwAAAAAAAAABACAAAAAiAAAAZHJzL2Rv&#10;d25yZXYueG1sUEsBAhQAFAAAAAgAh07iQDKxdGlCAgAAbAQAAA4AAAAAAAAAAQAgAAAAHwEAAGRy&#10;cy9lMm9Eb2MueG1sUEsFBgAAAAAGAAYAWQEAANMFAAAAAA==&#10;">
                <v:fill on="t" focussize="0,0"/>
                <v:stroke on="f"/>
                <v:imagedata o:title=""/>
                <o:lock v:ext="edit" grouping="t" adjusthandles="t" aspectratio="f"/>
                <w10:wrap type="none"/>
                <w10:anchorlock/>
              </v:rect>
            </w:pict>
          </mc:Fallback>
        </mc:AlternateContent>
      </w:r>
    </w:p>
    <w:p w:rsidR="00C65366" w:rsidRDefault="00F8206F">
      <w:pPr>
        <w:jc w:val="center"/>
        <w:textAlignment w:val="baseline"/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</w:pP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平远县202</w:t>
      </w:r>
      <w:r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3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年1～</w:t>
      </w:r>
      <w:r w:rsidR="0000145B"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10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月经济运行简讯</w:t>
      </w:r>
    </w:p>
    <w:p w:rsidR="00C65366" w:rsidRDefault="00C65366" w:rsidP="00163C59">
      <w:pPr>
        <w:spacing w:line="400" w:lineRule="exact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p w:rsidR="007C0906" w:rsidRDefault="007C0906" w:rsidP="007C0906">
      <w:pPr>
        <w:autoSpaceDE w:val="0"/>
        <w:spacing w:line="572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今年以来，全县上下认真贯彻落实省、</w:t>
      </w:r>
      <w:proofErr w:type="gramStart"/>
      <w:r>
        <w:rPr>
          <w:rFonts w:ascii="仿宋" w:eastAsia="仿宋" w:hAnsi="仿宋" w:hint="eastAsia"/>
          <w:sz w:val="32"/>
          <w:szCs w:val="32"/>
        </w:rPr>
        <w:t>市决策</w:t>
      </w:r>
      <w:proofErr w:type="gramEnd"/>
      <w:r>
        <w:rPr>
          <w:rFonts w:ascii="仿宋" w:eastAsia="仿宋" w:hAnsi="仿宋" w:hint="eastAsia"/>
          <w:sz w:val="32"/>
          <w:szCs w:val="32"/>
        </w:rPr>
        <w:t>部署和县委、县政府工作要求，坚持稳中求进工作总基调, 全面贯彻新发展理念，加快构建新发展格局，着力推动我县经济高质量发展。1-10月，全县经济持续稳步回升，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上工业产值、增加值，固定资产投资降幅持续收窄；社会消费品零售总额、全社会用电量、进出口总额等保持稳步增长；一般公共预算收入实现由负转正。</w:t>
      </w:r>
    </w:p>
    <w:p w:rsidR="007C0906" w:rsidRDefault="007C0906" w:rsidP="007C0906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一、规模以上工业总产值、增加值下降。</w:t>
      </w:r>
      <w:r>
        <w:rPr>
          <w:rFonts w:ascii="仿宋" w:eastAsia="仿宋" w:hAnsi="仿宋" w:hint="eastAsia"/>
          <w:sz w:val="32"/>
          <w:szCs w:val="32"/>
        </w:rPr>
        <w:t>1-10月，全县规模以上工业总产值41.86亿元，同比下降3.1%，降幅比1-9月收窄5.5个百分点。全县规模以上工业增加值8.62亿元，同比下降4.9%，降幅比1-9月收窄5.0个百分点。从三大门类看，采矿业增加值增长32.0%；制造业增加值下降7.5%；电力、燃气及水的生产和供应业增加值增长4.9%。从工业生产行业看，酒、饮料和精制茶制造业增加值增长91.4%；电气机械和器材制造业增加值增长45.0%；计算机、通信和其他电子设备制造业增加值增长53.1%；有色金属矿采选业增加值增长32.0%；非金属矿物制品业增加值下降48.9%；有色金属冶炼和压延加工业增加值下降2.6%。</w:t>
      </w:r>
    </w:p>
    <w:p w:rsidR="007C0906" w:rsidRDefault="007C0906" w:rsidP="007C0906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二、固定资产投资下降。</w:t>
      </w:r>
      <w:r>
        <w:rPr>
          <w:rFonts w:ascii="仿宋" w:eastAsia="仿宋" w:hAnsi="仿宋" w:hint="eastAsia"/>
          <w:sz w:val="32"/>
          <w:szCs w:val="32"/>
        </w:rPr>
        <w:t>1-10月，全县固定资产投资（不含</w:t>
      </w:r>
      <w:r>
        <w:rPr>
          <w:rFonts w:ascii="仿宋" w:eastAsia="仿宋" w:hAnsi="仿宋" w:hint="eastAsia"/>
          <w:sz w:val="32"/>
          <w:szCs w:val="32"/>
        </w:rPr>
        <w:lastRenderedPageBreak/>
        <w:t>农户）同比下降6.0%，降幅比1-9月收窄1.0个百分点。从投资产业分布看，第一产业投资下降80.7%；第二产业投资增长6.6%；第三产业投资下降9.6%。从投资领域看，工业投资增长6.6%，其中技改投资下降28.3%；基础设施投资增长6.8%；房地产开发投资下降38.2%；商品房施工面积66.47万平方米，增长2.0%；商品房销售面积12.35万平方米，增长43.3%。商品房销售额5.72亿元，增长72%。10月末，商品房待售面积12.95万平方米，下降42.7%。</w:t>
      </w:r>
    </w:p>
    <w:p w:rsidR="007C0906" w:rsidRDefault="007C0906" w:rsidP="007C0906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三、社会消费品零售总额保持增长。</w:t>
      </w:r>
      <w:r>
        <w:rPr>
          <w:rFonts w:ascii="仿宋" w:eastAsia="仿宋" w:hAnsi="仿宋" w:hint="eastAsia"/>
          <w:sz w:val="32"/>
          <w:szCs w:val="32"/>
        </w:rPr>
        <w:t>1-10月，全县社会消费品零售总额27.48亿元，同比增长4.6%，</w:t>
      </w:r>
      <w:r>
        <w:rPr>
          <w:rFonts w:ascii="仿宋" w:eastAsia="仿宋" w:hAnsi="仿宋" w:hint="eastAsia"/>
          <w:spacing w:val="8"/>
          <w:sz w:val="31"/>
          <w:szCs w:val="31"/>
          <w:shd w:val="clear" w:color="auto" w:fill="FFFFFF"/>
        </w:rPr>
        <w:t>增速比</w:t>
      </w:r>
      <w:r>
        <w:rPr>
          <w:spacing w:val="8"/>
          <w:sz w:val="31"/>
          <w:szCs w:val="31"/>
          <w:shd w:val="clear" w:color="auto" w:fill="FFFFFF"/>
        </w:rPr>
        <w:t>1-9</w:t>
      </w:r>
      <w:r>
        <w:rPr>
          <w:rFonts w:ascii="仿宋" w:eastAsia="仿宋" w:hAnsi="仿宋" w:hint="eastAsia"/>
          <w:spacing w:val="8"/>
          <w:sz w:val="31"/>
          <w:szCs w:val="31"/>
          <w:shd w:val="clear" w:color="auto" w:fill="FFFFFF"/>
        </w:rPr>
        <w:t>月提高</w:t>
      </w:r>
      <w:r>
        <w:rPr>
          <w:spacing w:val="8"/>
          <w:sz w:val="31"/>
          <w:szCs w:val="31"/>
          <w:shd w:val="clear" w:color="auto" w:fill="FFFFFF"/>
        </w:rPr>
        <w:t>0.</w:t>
      </w:r>
      <w:r>
        <w:rPr>
          <w:rFonts w:hint="eastAsia"/>
          <w:spacing w:val="8"/>
          <w:sz w:val="31"/>
          <w:szCs w:val="31"/>
          <w:shd w:val="clear" w:color="auto" w:fill="FFFFFF"/>
        </w:rPr>
        <w:t>1</w:t>
      </w:r>
      <w:r>
        <w:rPr>
          <w:rFonts w:ascii="仿宋" w:eastAsia="仿宋" w:hAnsi="仿宋" w:hint="eastAsia"/>
          <w:spacing w:val="8"/>
          <w:sz w:val="31"/>
          <w:szCs w:val="31"/>
          <w:shd w:val="clear" w:color="auto" w:fill="FFFFFF"/>
        </w:rPr>
        <w:t>个百分点</w:t>
      </w:r>
      <w:r>
        <w:rPr>
          <w:rFonts w:ascii="仿宋" w:eastAsia="仿宋" w:hAnsi="仿宋" w:hint="eastAsia"/>
          <w:sz w:val="32"/>
          <w:szCs w:val="32"/>
        </w:rPr>
        <w:t>。其中，限额以上商贸业零售额1.24亿元，下降7.4%。按经营地分，城镇消费品零售额16.82亿元，增长4.5%；乡村消费品零售额10.66亿元，增长4.8%。按消费类型分，商品零售24.58亿元，增长4.7%；餐饮收入2.90亿元，增长4.1%。</w:t>
      </w:r>
    </w:p>
    <w:p w:rsidR="007C0906" w:rsidRDefault="007C0906" w:rsidP="007C0906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四、一般公共预算收入由负转正。</w:t>
      </w:r>
      <w:r>
        <w:rPr>
          <w:rFonts w:ascii="仿宋" w:eastAsia="仿宋" w:hAnsi="仿宋" w:hint="eastAsia"/>
          <w:sz w:val="32"/>
          <w:szCs w:val="32"/>
        </w:rPr>
        <w:t>1-10月，全县一般公共预算收入5.48亿元，同比增长1.7%；一般公共预算支出22.92亿元，同比下降10.1%。</w:t>
      </w:r>
    </w:p>
    <w:p w:rsidR="007C0906" w:rsidRDefault="007C0906" w:rsidP="007C0906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五、全社会用电量保持增长。</w:t>
      </w:r>
      <w:r>
        <w:rPr>
          <w:rFonts w:ascii="仿宋" w:eastAsia="仿宋" w:hAnsi="仿宋" w:hint="eastAsia"/>
          <w:sz w:val="32"/>
          <w:szCs w:val="32"/>
        </w:rPr>
        <w:t>1-10月，全社会用电量4.43亿千瓦时，同比增长12.3%。其中,工业用电量1.70亿千瓦时，增长16.8%。</w:t>
      </w:r>
    </w:p>
    <w:p w:rsidR="007C0906" w:rsidRDefault="007C0906" w:rsidP="007C0906">
      <w:pPr>
        <w:autoSpaceDE w:val="0"/>
        <w:spacing w:line="572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六、进出口总额增长。</w:t>
      </w:r>
      <w:r>
        <w:rPr>
          <w:rFonts w:ascii="仿宋" w:eastAsia="仿宋" w:hAnsi="仿宋" w:hint="eastAsia"/>
          <w:sz w:val="32"/>
          <w:szCs w:val="32"/>
        </w:rPr>
        <w:t>1-10月，全县货物进出口总额6542.1万美元，同比增长3.2%。其中，进口3128.8万美元，增长117.4%；出口34</w:t>
      </w:r>
      <w:r w:rsidR="004F0D51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3.3万美元，下降30.3%。</w:t>
      </w:r>
    </w:p>
    <w:p w:rsidR="00C65366" w:rsidRPr="004F0D51" w:rsidRDefault="00C65366" w:rsidP="007C0906">
      <w:pPr>
        <w:spacing w:line="460" w:lineRule="exact"/>
        <w:ind w:firstLineChars="200" w:firstLine="640"/>
        <w:textAlignment w:val="baseline"/>
        <w:rPr>
          <w:rFonts w:ascii="仿宋" w:eastAsia="仿宋" w:hAnsi="仿宋" w:cs="仿宋_GB2312"/>
          <w:sz w:val="32"/>
          <w:szCs w:val="32"/>
          <w:lang w:bidi="ar"/>
        </w:rPr>
      </w:pPr>
      <w:bookmarkStart w:id="0" w:name="_GoBack"/>
      <w:bookmarkEnd w:id="0"/>
    </w:p>
    <w:sectPr w:rsidR="00C65366" w:rsidRPr="004F0D51"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FD0" w:rsidRDefault="00F10FD0">
      <w:r>
        <w:separator/>
      </w:r>
    </w:p>
  </w:endnote>
  <w:endnote w:type="continuationSeparator" w:id="0">
    <w:p w:rsidR="00F10FD0" w:rsidRDefault="00F1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77"/>
      <w:docPartObj>
        <w:docPartGallery w:val="AutoText"/>
      </w:docPartObj>
    </w:sdtPr>
    <w:sdtEndPr>
      <w:rPr>
        <w:rFonts w:ascii="Times New Roman" w:eastAsia="宋体" w:hAnsi="Times New Roman"/>
        <w:sz w:val="28"/>
      </w:rPr>
    </w:sdtEndPr>
    <w:sdtContent>
      <w:p w:rsidR="00C65366" w:rsidRDefault="00F8206F">
        <w:pPr>
          <w:pStyle w:val="a5"/>
          <w:jc w:val="center"/>
          <w:rPr>
            <w:rFonts w:ascii="Times New Roman" w:eastAsia="宋体" w:hAnsi="Times New Roman"/>
            <w:sz w:val="28"/>
          </w:rPr>
        </w:pPr>
        <w:r>
          <w:rPr>
            <w:rFonts w:ascii="Times New Roman" w:eastAsia="宋体" w:hAnsi="Times New Roman"/>
            <w:sz w:val="28"/>
          </w:rPr>
          <w:fldChar w:fldCharType="begin"/>
        </w:r>
        <w:r>
          <w:rPr>
            <w:rFonts w:ascii="Times New Roman" w:eastAsia="宋体" w:hAnsi="Times New Roman"/>
            <w:sz w:val="28"/>
          </w:rPr>
          <w:instrText>PAGE   \* MERGEFORMAT</w:instrText>
        </w:r>
        <w:r>
          <w:rPr>
            <w:rFonts w:ascii="Times New Roman" w:eastAsia="宋体" w:hAnsi="Times New Roman"/>
            <w:sz w:val="28"/>
          </w:rPr>
          <w:fldChar w:fldCharType="separate"/>
        </w:r>
        <w:r>
          <w:rPr>
            <w:rFonts w:ascii="Times New Roman" w:eastAsia="宋体" w:hAnsi="Times New Roman"/>
            <w:sz w:val="28"/>
            <w:lang w:val="zh-CN"/>
          </w:rPr>
          <w:t>-</w:t>
        </w:r>
        <w:r>
          <w:rPr>
            <w:rFonts w:ascii="Times New Roman" w:eastAsia="宋体" w:hAnsi="Times New Roman"/>
            <w:sz w:val="28"/>
          </w:rPr>
          <w:t xml:space="preserve"> 1 -</w:t>
        </w:r>
        <w:r>
          <w:rPr>
            <w:rFonts w:ascii="Times New Roman" w:eastAsia="宋体" w:hAnsi="Times New Roman"/>
            <w:sz w:val="28"/>
          </w:rPr>
          <w:fldChar w:fldCharType="end"/>
        </w:r>
      </w:p>
    </w:sdtContent>
  </w:sdt>
  <w:p w:rsidR="00C65366" w:rsidRDefault="00C6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FD0" w:rsidRDefault="00F10FD0">
      <w:r>
        <w:separator/>
      </w:r>
    </w:p>
  </w:footnote>
  <w:footnote w:type="continuationSeparator" w:id="0">
    <w:p w:rsidR="00F10FD0" w:rsidRDefault="00F1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ZmJkZDcxNjQ3YjRiYjVhNmI4MjIwZjM1ODNkYjYifQ=="/>
  </w:docVars>
  <w:rsids>
    <w:rsidRoot w:val="009474A2"/>
    <w:rsid w:val="00001274"/>
    <w:rsid w:val="0000145B"/>
    <w:rsid w:val="000069FE"/>
    <w:rsid w:val="00034712"/>
    <w:rsid w:val="00037BEC"/>
    <w:rsid w:val="00045581"/>
    <w:rsid w:val="00046FFB"/>
    <w:rsid w:val="000553AD"/>
    <w:rsid w:val="00060935"/>
    <w:rsid w:val="00064627"/>
    <w:rsid w:val="00070AD1"/>
    <w:rsid w:val="000757F8"/>
    <w:rsid w:val="000774E2"/>
    <w:rsid w:val="000809FD"/>
    <w:rsid w:val="00081582"/>
    <w:rsid w:val="000815C0"/>
    <w:rsid w:val="00084728"/>
    <w:rsid w:val="000855B6"/>
    <w:rsid w:val="00091B9D"/>
    <w:rsid w:val="000A6E7E"/>
    <w:rsid w:val="000A7BA7"/>
    <w:rsid w:val="000B28CD"/>
    <w:rsid w:val="000B2D05"/>
    <w:rsid w:val="000B5C50"/>
    <w:rsid w:val="000B6C4A"/>
    <w:rsid w:val="000C2559"/>
    <w:rsid w:val="000C7FCE"/>
    <w:rsid w:val="000E14A5"/>
    <w:rsid w:val="000E1BB1"/>
    <w:rsid w:val="000E74FB"/>
    <w:rsid w:val="000F1DA2"/>
    <w:rsid w:val="000F27E5"/>
    <w:rsid w:val="000F4854"/>
    <w:rsid w:val="00110390"/>
    <w:rsid w:val="00112C55"/>
    <w:rsid w:val="00113EBC"/>
    <w:rsid w:val="0011489D"/>
    <w:rsid w:val="001152BB"/>
    <w:rsid w:val="001265B7"/>
    <w:rsid w:val="0012674A"/>
    <w:rsid w:val="001306D7"/>
    <w:rsid w:val="0013121D"/>
    <w:rsid w:val="00132BF3"/>
    <w:rsid w:val="00137815"/>
    <w:rsid w:val="00141693"/>
    <w:rsid w:val="00141F1D"/>
    <w:rsid w:val="00144932"/>
    <w:rsid w:val="00144F00"/>
    <w:rsid w:val="00151E62"/>
    <w:rsid w:val="001533B3"/>
    <w:rsid w:val="001545B7"/>
    <w:rsid w:val="0016013A"/>
    <w:rsid w:val="00161276"/>
    <w:rsid w:val="0016175C"/>
    <w:rsid w:val="00163C59"/>
    <w:rsid w:val="001673EB"/>
    <w:rsid w:val="00171AE5"/>
    <w:rsid w:val="00176468"/>
    <w:rsid w:val="00185A38"/>
    <w:rsid w:val="00185E49"/>
    <w:rsid w:val="001863AC"/>
    <w:rsid w:val="001A076F"/>
    <w:rsid w:val="001A1C6E"/>
    <w:rsid w:val="001A42CE"/>
    <w:rsid w:val="001A5B61"/>
    <w:rsid w:val="001B34B4"/>
    <w:rsid w:val="001B42AB"/>
    <w:rsid w:val="001B4AB6"/>
    <w:rsid w:val="001C1903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3372"/>
    <w:rsid w:val="00236AFE"/>
    <w:rsid w:val="00236C01"/>
    <w:rsid w:val="00252435"/>
    <w:rsid w:val="00253C51"/>
    <w:rsid w:val="00256AF7"/>
    <w:rsid w:val="00260BB4"/>
    <w:rsid w:val="002627BC"/>
    <w:rsid w:val="002675B7"/>
    <w:rsid w:val="002763A9"/>
    <w:rsid w:val="00276734"/>
    <w:rsid w:val="002770FA"/>
    <w:rsid w:val="002775AF"/>
    <w:rsid w:val="00286674"/>
    <w:rsid w:val="00294BAE"/>
    <w:rsid w:val="002B0427"/>
    <w:rsid w:val="002B2408"/>
    <w:rsid w:val="002B48E9"/>
    <w:rsid w:val="002B583C"/>
    <w:rsid w:val="002C29D3"/>
    <w:rsid w:val="002C664F"/>
    <w:rsid w:val="002C7475"/>
    <w:rsid w:val="002C7DBC"/>
    <w:rsid w:val="002F69CE"/>
    <w:rsid w:val="002F7302"/>
    <w:rsid w:val="00302D82"/>
    <w:rsid w:val="003168BF"/>
    <w:rsid w:val="003403EC"/>
    <w:rsid w:val="003528B6"/>
    <w:rsid w:val="003534EE"/>
    <w:rsid w:val="00363923"/>
    <w:rsid w:val="003707CB"/>
    <w:rsid w:val="00371E47"/>
    <w:rsid w:val="003755D6"/>
    <w:rsid w:val="00375713"/>
    <w:rsid w:val="003767F2"/>
    <w:rsid w:val="00383CC1"/>
    <w:rsid w:val="00386094"/>
    <w:rsid w:val="00386A47"/>
    <w:rsid w:val="003928DE"/>
    <w:rsid w:val="003A6BBF"/>
    <w:rsid w:val="003B2261"/>
    <w:rsid w:val="003C3A4A"/>
    <w:rsid w:val="003C70B8"/>
    <w:rsid w:val="003D1B64"/>
    <w:rsid w:val="003D2D22"/>
    <w:rsid w:val="003D590E"/>
    <w:rsid w:val="003E23A0"/>
    <w:rsid w:val="003E26D0"/>
    <w:rsid w:val="003E41FF"/>
    <w:rsid w:val="0040010A"/>
    <w:rsid w:val="00417D47"/>
    <w:rsid w:val="00420045"/>
    <w:rsid w:val="004255A8"/>
    <w:rsid w:val="00427116"/>
    <w:rsid w:val="004325FD"/>
    <w:rsid w:val="00435B1C"/>
    <w:rsid w:val="00443A1A"/>
    <w:rsid w:val="00454012"/>
    <w:rsid w:val="004567BD"/>
    <w:rsid w:val="00461A76"/>
    <w:rsid w:val="00470C5D"/>
    <w:rsid w:val="00472DC2"/>
    <w:rsid w:val="00473134"/>
    <w:rsid w:val="00473304"/>
    <w:rsid w:val="00475785"/>
    <w:rsid w:val="0047637A"/>
    <w:rsid w:val="00481D6F"/>
    <w:rsid w:val="00484036"/>
    <w:rsid w:val="004939A0"/>
    <w:rsid w:val="004A0351"/>
    <w:rsid w:val="004A1119"/>
    <w:rsid w:val="004A1528"/>
    <w:rsid w:val="004A2E5E"/>
    <w:rsid w:val="004A40BA"/>
    <w:rsid w:val="004B08B5"/>
    <w:rsid w:val="004B170E"/>
    <w:rsid w:val="004B216F"/>
    <w:rsid w:val="004B37E6"/>
    <w:rsid w:val="004C15B3"/>
    <w:rsid w:val="004D2132"/>
    <w:rsid w:val="004D339C"/>
    <w:rsid w:val="004E458A"/>
    <w:rsid w:val="004F0D51"/>
    <w:rsid w:val="004F0D7B"/>
    <w:rsid w:val="004F6CB0"/>
    <w:rsid w:val="004F6DDC"/>
    <w:rsid w:val="00503B55"/>
    <w:rsid w:val="005079D0"/>
    <w:rsid w:val="00524AB9"/>
    <w:rsid w:val="00535E4A"/>
    <w:rsid w:val="00547BC7"/>
    <w:rsid w:val="005519DC"/>
    <w:rsid w:val="0055210A"/>
    <w:rsid w:val="005575A0"/>
    <w:rsid w:val="00562ED3"/>
    <w:rsid w:val="00563F3E"/>
    <w:rsid w:val="005645DA"/>
    <w:rsid w:val="00565D65"/>
    <w:rsid w:val="005726B5"/>
    <w:rsid w:val="00577680"/>
    <w:rsid w:val="00581AF2"/>
    <w:rsid w:val="00585A37"/>
    <w:rsid w:val="0058614C"/>
    <w:rsid w:val="00596822"/>
    <w:rsid w:val="00596CFB"/>
    <w:rsid w:val="005A0967"/>
    <w:rsid w:val="005A0A5D"/>
    <w:rsid w:val="005A3763"/>
    <w:rsid w:val="005A4828"/>
    <w:rsid w:val="005A4F14"/>
    <w:rsid w:val="005A58AC"/>
    <w:rsid w:val="005A5A00"/>
    <w:rsid w:val="005B1CD2"/>
    <w:rsid w:val="005B7F7C"/>
    <w:rsid w:val="005D0DB7"/>
    <w:rsid w:val="005D6B21"/>
    <w:rsid w:val="005D6EED"/>
    <w:rsid w:val="005D7C88"/>
    <w:rsid w:val="005E1CB1"/>
    <w:rsid w:val="005E307B"/>
    <w:rsid w:val="005E43C5"/>
    <w:rsid w:val="005E544F"/>
    <w:rsid w:val="005F27EC"/>
    <w:rsid w:val="005F48E3"/>
    <w:rsid w:val="005F65BC"/>
    <w:rsid w:val="006104C9"/>
    <w:rsid w:val="00612633"/>
    <w:rsid w:val="00623702"/>
    <w:rsid w:val="006342BA"/>
    <w:rsid w:val="006376E7"/>
    <w:rsid w:val="00640BD9"/>
    <w:rsid w:val="006511D4"/>
    <w:rsid w:val="00671506"/>
    <w:rsid w:val="006725C7"/>
    <w:rsid w:val="00674653"/>
    <w:rsid w:val="00675D70"/>
    <w:rsid w:val="00681F6D"/>
    <w:rsid w:val="00693B79"/>
    <w:rsid w:val="00695B76"/>
    <w:rsid w:val="006961D3"/>
    <w:rsid w:val="006A3891"/>
    <w:rsid w:val="006B2768"/>
    <w:rsid w:val="006B40B1"/>
    <w:rsid w:val="006B6EC9"/>
    <w:rsid w:val="006B707F"/>
    <w:rsid w:val="006C5DBB"/>
    <w:rsid w:val="006D1458"/>
    <w:rsid w:val="006E0E8D"/>
    <w:rsid w:val="006F3011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46B1"/>
    <w:rsid w:val="007862AE"/>
    <w:rsid w:val="00787EE3"/>
    <w:rsid w:val="00790F25"/>
    <w:rsid w:val="007914F3"/>
    <w:rsid w:val="00792382"/>
    <w:rsid w:val="00792F4F"/>
    <w:rsid w:val="007935B4"/>
    <w:rsid w:val="0079622F"/>
    <w:rsid w:val="007A1C51"/>
    <w:rsid w:val="007A2BBF"/>
    <w:rsid w:val="007A3865"/>
    <w:rsid w:val="007A4180"/>
    <w:rsid w:val="007B4E50"/>
    <w:rsid w:val="007B6E94"/>
    <w:rsid w:val="007C0906"/>
    <w:rsid w:val="007C2C9E"/>
    <w:rsid w:val="007C5D39"/>
    <w:rsid w:val="007D3BB8"/>
    <w:rsid w:val="007D7FFB"/>
    <w:rsid w:val="007E2B81"/>
    <w:rsid w:val="007E3E1E"/>
    <w:rsid w:val="007E418E"/>
    <w:rsid w:val="007E5680"/>
    <w:rsid w:val="007E6281"/>
    <w:rsid w:val="007F4096"/>
    <w:rsid w:val="007F587C"/>
    <w:rsid w:val="007F6D94"/>
    <w:rsid w:val="007F783E"/>
    <w:rsid w:val="00803CF5"/>
    <w:rsid w:val="00804E80"/>
    <w:rsid w:val="008157D7"/>
    <w:rsid w:val="00815820"/>
    <w:rsid w:val="00820A25"/>
    <w:rsid w:val="00823F0F"/>
    <w:rsid w:val="00824734"/>
    <w:rsid w:val="008254F0"/>
    <w:rsid w:val="0082571C"/>
    <w:rsid w:val="008307AE"/>
    <w:rsid w:val="0083418C"/>
    <w:rsid w:val="00835437"/>
    <w:rsid w:val="008355B7"/>
    <w:rsid w:val="00835CB6"/>
    <w:rsid w:val="0084533E"/>
    <w:rsid w:val="00845FBD"/>
    <w:rsid w:val="00852D68"/>
    <w:rsid w:val="00860140"/>
    <w:rsid w:val="0086428B"/>
    <w:rsid w:val="00870AD0"/>
    <w:rsid w:val="00872FEE"/>
    <w:rsid w:val="00876097"/>
    <w:rsid w:val="00876993"/>
    <w:rsid w:val="00884097"/>
    <w:rsid w:val="00885003"/>
    <w:rsid w:val="00893F04"/>
    <w:rsid w:val="008A211C"/>
    <w:rsid w:val="008A2F16"/>
    <w:rsid w:val="008A6536"/>
    <w:rsid w:val="008B5FD0"/>
    <w:rsid w:val="008B668D"/>
    <w:rsid w:val="008B73FB"/>
    <w:rsid w:val="008C13A8"/>
    <w:rsid w:val="008C1A2A"/>
    <w:rsid w:val="008C1DDE"/>
    <w:rsid w:val="008C6237"/>
    <w:rsid w:val="008D5C60"/>
    <w:rsid w:val="008E37B5"/>
    <w:rsid w:val="008E4EAC"/>
    <w:rsid w:val="008F262C"/>
    <w:rsid w:val="008F3887"/>
    <w:rsid w:val="008F4513"/>
    <w:rsid w:val="008F4D2B"/>
    <w:rsid w:val="008F632A"/>
    <w:rsid w:val="0090615B"/>
    <w:rsid w:val="00906E71"/>
    <w:rsid w:val="00915415"/>
    <w:rsid w:val="0091797D"/>
    <w:rsid w:val="00924C1D"/>
    <w:rsid w:val="00927452"/>
    <w:rsid w:val="00930F74"/>
    <w:rsid w:val="0093736A"/>
    <w:rsid w:val="009404EB"/>
    <w:rsid w:val="009474A2"/>
    <w:rsid w:val="00947E0F"/>
    <w:rsid w:val="00952494"/>
    <w:rsid w:val="009524CD"/>
    <w:rsid w:val="009619A9"/>
    <w:rsid w:val="00963133"/>
    <w:rsid w:val="00966B95"/>
    <w:rsid w:val="00975E80"/>
    <w:rsid w:val="00976026"/>
    <w:rsid w:val="00983744"/>
    <w:rsid w:val="00984518"/>
    <w:rsid w:val="00985BC9"/>
    <w:rsid w:val="00990772"/>
    <w:rsid w:val="00992890"/>
    <w:rsid w:val="009A12FD"/>
    <w:rsid w:val="009A3089"/>
    <w:rsid w:val="009A31DD"/>
    <w:rsid w:val="009A37C4"/>
    <w:rsid w:val="009A6563"/>
    <w:rsid w:val="009B32C5"/>
    <w:rsid w:val="009B4F41"/>
    <w:rsid w:val="009B6CF2"/>
    <w:rsid w:val="009D29AC"/>
    <w:rsid w:val="009D7931"/>
    <w:rsid w:val="009F410E"/>
    <w:rsid w:val="00A050C8"/>
    <w:rsid w:val="00A06C04"/>
    <w:rsid w:val="00A3196A"/>
    <w:rsid w:val="00A379CB"/>
    <w:rsid w:val="00A41A4D"/>
    <w:rsid w:val="00A50435"/>
    <w:rsid w:val="00A56167"/>
    <w:rsid w:val="00A61337"/>
    <w:rsid w:val="00A72512"/>
    <w:rsid w:val="00A7515B"/>
    <w:rsid w:val="00A7557F"/>
    <w:rsid w:val="00A817C9"/>
    <w:rsid w:val="00A86BF2"/>
    <w:rsid w:val="00A86D57"/>
    <w:rsid w:val="00A874B5"/>
    <w:rsid w:val="00A9030E"/>
    <w:rsid w:val="00A906B9"/>
    <w:rsid w:val="00A93A88"/>
    <w:rsid w:val="00A93E70"/>
    <w:rsid w:val="00A9521E"/>
    <w:rsid w:val="00AA4BE6"/>
    <w:rsid w:val="00AB409A"/>
    <w:rsid w:val="00AB54BB"/>
    <w:rsid w:val="00AB7C98"/>
    <w:rsid w:val="00AC674B"/>
    <w:rsid w:val="00AD6CED"/>
    <w:rsid w:val="00AE70FC"/>
    <w:rsid w:val="00AE7863"/>
    <w:rsid w:val="00B005D0"/>
    <w:rsid w:val="00B04B5C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2BC4"/>
    <w:rsid w:val="00B66BC8"/>
    <w:rsid w:val="00B718D9"/>
    <w:rsid w:val="00B73C02"/>
    <w:rsid w:val="00B754EB"/>
    <w:rsid w:val="00B81CBB"/>
    <w:rsid w:val="00B82380"/>
    <w:rsid w:val="00B834D6"/>
    <w:rsid w:val="00BA1A72"/>
    <w:rsid w:val="00BA7FF9"/>
    <w:rsid w:val="00BB2070"/>
    <w:rsid w:val="00BB3905"/>
    <w:rsid w:val="00BB3BE8"/>
    <w:rsid w:val="00BB6F74"/>
    <w:rsid w:val="00BC1032"/>
    <w:rsid w:val="00BC5C52"/>
    <w:rsid w:val="00BE06A8"/>
    <w:rsid w:val="00BE68B9"/>
    <w:rsid w:val="00BF19DD"/>
    <w:rsid w:val="00BF7865"/>
    <w:rsid w:val="00C00D39"/>
    <w:rsid w:val="00C064A5"/>
    <w:rsid w:val="00C066FB"/>
    <w:rsid w:val="00C123DD"/>
    <w:rsid w:val="00C12F78"/>
    <w:rsid w:val="00C20B0F"/>
    <w:rsid w:val="00C260F2"/>
    <w:rsid w:val="00C53846"/>
    <w:rsid w:val="00C55ACB"/>
    <w:rsid w:val="00C55B5C"/>
    <w:rsid w:val="00C610FF"/>
    <w:rsid w:val="00C65366"/>
    <w:rsid w:val="00C65617"/>
    <w:rsid w:val="00C66BBE"/>
    <w:rsid w:val="00C73108"/>
    <w:rsid w:val="00C749DA"/>
    <w:rsid w:val="00C87A53"/>
    <w:rsid w:val="00C9420F"/>
    <w:rsid w:val="00C96D43"/>
    <w:rsid w:val="00CA4837"/>
    <w:rsid w:val="00CA535C"/>
    <w:rsid w:val="00CA5F2F"/>
    <w:rsid w:val="00CA63E0"/>
    <w:rsid w:val="00CA7402"/>
    <w:rsid w:val="00CB5E28"/>
    <w:rsid w:val="00CC48CE"/>
    <w:rsid w:val="00CD1BA9"/>
    <w:rsid w:val="00CD1D7A"/>
    <w:rsid w:val="00CE0710"/>
    <w:rsid w:val="00CF38D7"/>
    <w:rsid w:val="00CF5E98"/>
    <w:rsid w:val="00D00475"/>
    <w:rsid w:val="00D145D0"/>
    <w:rsid w:val="00D14D8C"/>
    <w:rsid w:val="00D16071"/>
    <w:rsid w:val="00D16AB1"/>
    <w:rsid w:val="00D16DD3"/>
    <w:rsid w:val="00D172F8"/>
    <w:rsid w:val="00D21035"/>
    <w:rsid w:val="00D27D82"/>
    <w:rsid w:val="00D30BAE"/>
    <w:rsid w:val="00D323CD"/>
    <w:rsid w:val="00D33242"/>
    <w:rsid w:val="00D4084D"/>
    <w:rsid w:val="00D46C55"/>
    <w:rsid w:val="00D60626"/>
    <w:rsid w:val="00D6230A"/>
    <w:rsid w:val="00D62F0B"/>
    <w:rsid w:val="00D67E9D"/>
    <w:rsid w:val="00D72353"/>
    <w:rsid w:val="00D74A97"/>
    <w:rsid w:val="00D864F0"/>
    <w:rsid w:val="00D90337"/>
    <w:rsid w:val="00D92237"/>
    <w:rsid w:val="00D941FC"/>
    <w:rsid w:val="00D955EF"/>
    <w:rsid w:val="00D97350"/>
    <w:rsid w:val="00DA152D"/>
    <w:rsid w:val="00DA2473"/>
    <w:rsid w:val="00DB1DB9"/>
    <w:rsid w:val="00DB2A0D"/>
    <w:rsid w:val="00DB7CEF"/>
    <w:rsid w:val="00DB7F67"/>
    <w:rsid w:val="00DC1E95"/>
    <w:rsid w:val="00DD10A3"/>
    <w:rsid w:val="00DD30A0"/>
    <w:rsid w:val="00DD58FB"/>
    <w:rsid w:val="00DE1519"/>
    <w:rsid w:val="00DE7A23"/>
    <w:rsid w:val="00DF0065"/>
    <w:rsid w:val="00DF0297"/>
    <w:rsid w:val="00E04A17"/>
    <w:rsid w:val="00E1442E"/>
    <w:rsid w:val="00E14FF6"/>
    <w:rsid w:val="00E35347"/>
    <w:rsid w:val="00E409D0"/>
    <w:rsid w:val="00E42FFD"/>
    <w:rsid w:val="00E4610C"/>
    <w:rsid w:val="00E465BC"/>
    <w:rsid w:val="00E4788C"/>
    <w:rsid w:val="00E6177A"/>
    <w:rsid w:val="00E65937"/>
    <w:rsid w:val="00E74DC6"/>
    <w:rsid w:val="00E801CE"/>
    <w:rsid w:val="00E80945"/>
    <w:rsid w:val="00E83EC0"/>
    <w:rsid w:val="00E84D79"/>
    <w:rsid w:val="00E85E51"/>
    <w:rsid w:val="00E8618F"/>
    <w:rsid w:val="00E9079D"/>
    <w:rsid w:val="00E911CE"/>
    <w:rsid w:val="00E94083"/>
    <w:rsid w:val="00EA21D6"/>
    <w:rsid w:val="00EB19FB"/>
    <w:rsid w:val="00EC0002"/>
    <w:rsid w:val="00EC33D1"/>
    <w:rsid w:val="00EC4DC1"/>
    <w:rsid w:val="00EC7D36"/>
    <w:rsid w:val="00ED03E4"/>
    <w:rsid w:val="00ED3F5C"/>
    <w:rsid w:val="00ED4F52"/>
    <w:rsid w:val="00EE61B0"/>
    <w:rsid w:val="00EE6C6C"/>
    <w:rsid w:val="00EE7846"/>
    <w:rsid w:val="00EF0DAF"/>
    <w:rsid w:val="00EF4E3C"/>
    <w:rsid w:val="00F10FD0"/>
    <w:rsid w:val="00F21305"/>
    <w:rsid w:val="00F33E4E"/>
    <w:rsid w:val="00F4759C"/>
    <w:rsid w:val="00F51C14"/>
    <w:rsid w:val="00F55B0D"/>
    <w:rsid w:val="00F569CE"/>
    <w:rsid w:val="00F6310C"/>
    <w:rsid w:val="00F63EF6"/>
    <w:rsid w:val="00F67C9F"/>
    <w:rsid w:val="00F72CD3"/>
    <w:rsid w:val="00F74369"/>
    <w:rsid w:val="00F81C49"/>
    <w:rsid w:val="00F8206F"/>
    <w:rsid w:val="00F85429"/>
    <w:rsid w:val="00F858A6"/>
    <w:rsid w:val="00F9238F"/>
    <w:rsid w:val="00FA6144"/>
    <w:rsid w:val="00FB00CB"/>
    <w:rsid w:val="00FB530D"/>
    <w:rsid w:val="00FB6A56"/>
    <w:rsid w:val="00FB7BC5"/>
    <w:rsid w:val="00FC4A28"/>
    <w:rsid w:val="00FD3359"/>
    <w:rsid w:val="00FD3C13"/>
    <w:rsid w:val="00FE14AD"/>
    <w:rsid w:val="00FE4A40"/>
    <w:rsid w:val="00FE56BB"/>
    <w:rsid w:val="00FF6D8B"/>
    <w:rsid w:val="33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5715F6"/>
  <w15:docId w15:val="{183F0B79-8993-4C3D-8985-FDFF235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407</cp:revision>
  <cp:lastPrinted>2023-08-28T01:41:00Z</cp:lastPrinted>
  <dcterms:created xsi:type="dcterms:W3CDTF">2022-06-03T01:44:00Z</dcterms:created>
  <dcterms:modified xsi:type="dcterms:W3CDTF">2023-11-29T07:20:00Z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4376EA2D7A7943CC9E560603C5E15A69_12</vt:lpwstr>
  </property>
</Properties>
</file>