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4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highlight w:val="none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892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1158"/>
        <w:gridCol w:w="1230"/>
        <w:gridCol w:w="1230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9EBC7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D1F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4A2A132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41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7DCAEB6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457C96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1F19E0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0683680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F4902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地区生产总值（季度）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8F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70.88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484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4.8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63AAE0B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8DE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13.08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9222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4.4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7ED87E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7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4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20.51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BC2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5.6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668B5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D76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7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14.42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BB1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5.1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8D9ADC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80" w:firstLineChars="4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建筑业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FAA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3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7CE2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6.8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9AA6E8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42B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37.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29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527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4.5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A55143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农林牧渔业总产值（季度）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5FC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E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18.12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E440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6.0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D973F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固定资产投资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724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8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C96C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0.5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C9D842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9F6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7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20A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7.5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E5617A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77F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1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489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-61.7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8B9C04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E39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4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F5FE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4.6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DEA21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2D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A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6AA9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1.9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3B88E3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10D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8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56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-1.4</w:t>
            </w:r>
          </w:p>
        </w:tc>
      </w:tr>
      <w:tr w14:paraId="33073BC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0B50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0"/>
                <w:lang w:val="en-US" w:eastAsia="zh-CN"/>
              </w:rPr>
              <w:t>规上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工业总产值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BC9C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D85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50.83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79A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.0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22FFAA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规模以上工业增加值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355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D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10.51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26C3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-0.9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06170A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社会消费品零售总额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34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27.86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92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1.0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ABBBB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45C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5.09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8A06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-7.0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C288BC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地方一般公共预算支出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772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28.94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53A2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26.3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A9288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税收收入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29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B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4.82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A8C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8.5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167CFE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货物进出口总额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1E5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0.55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928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-15.8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3A167B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#出口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6ABBA9B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B6F0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0.34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0BAF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-0.6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BDDBD1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全社会用电量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57C1845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3CFA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5.14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043A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A3FE31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#工业用电量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1D0DB0A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2897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2.12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CC13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24.9</w:t>
            </w:r>
          </w:p>
        </w:tc>
      </w:tr>
      <w:tr w14:paraId="71CC7B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05635E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756609B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A3D9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3127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</w:tr>
    </w:tbl>
    <w:p w14:paraId="07B3A6C1">
      <w:pPr>
        <w:spacing w:before="31" w:beforeLines="10" w:line="300" w:lineRule="exact"/>
        <w:ind w:firstLine="480" w:firstLineChars="200"/>
        <w:rPr>
          <w:rFonts w:eastAsia="穝灿砰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2"/>
          <w:lang w:val="en-US" w:eastAsia="zh-CN" w:bidi="ar-SA"/>
        </w:rPr>
        <w:t>注：地区生产总值、工农业总产值等指标按季度统计核算和公布。</w:t>
      </w:r>
    </w:p>
    <w:p w14:paraId="3123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业（一）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941"/>
        <w:gridCol w:w="1181"/>
        <w:gridCol w:w="2279"/>
      </w:tblGrid>
      <w:tr w14:paraId="7092AB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05F298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CA3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B7973E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8A6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2F8B5B6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AD175C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57497BF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2F5C10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E34F6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E14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0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540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51C6591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ED9D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（一）规模以上工业总产值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925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508343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E1F7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8.0</w:t>
            </w:r>
          </w:p>
        </w:tc>
      </w:tr>
      <w:tr w14:paraId="0CBA49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B000A8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60B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94279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E6D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-12.1</w:t>
            </w:r>
          </w:p>
        </w:tc>
      </w:tr>
      <w:tr w14:paraId="36D2AA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7E08F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D78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2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414064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78BA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14.0</w:t>
            </w:r>
          </w:p>
        </w:tc>
      </w:tr>
      <w:tr w14:paraId="5A3059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D766B8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分登记注册类型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AE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7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BBA3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1F5CEA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D95AE6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1.内资企业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F0C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5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504003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4BEF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8.4</w:t>
            </w:r>
          </w:p>
        </w:tc>
      </w:tr>
      <w:tr w14:paraId="251AE6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746EDA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股份制企业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4C8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A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504003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1A0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8.4</w:t>
            </w:r>
          </w:p>
        </w:tc>
      </w:tr>
      <w:tr w14:paraId="58B69E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4138BF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＃国有控股企业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16E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149010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AAF0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-13.1</w:t>
            </w:r>
          </w:p>
        </w:tc>
      </w:tr>
      <w:tr w14:paraId="1B4E620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E69333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其他经济类型企业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5CA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CA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5BF4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1C89CE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C00481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2.外商及港澳台商投资企业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09A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4340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6E8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-20.7</w:t>
            </w:r>
          </w:p>
        </w:tc>
      </w:tr>
      <w:tr w14:paraId="38C69E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C1C702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A1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8E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53E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575BF0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41B6B6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492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E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21210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F21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-59.1</w:t>
            </w:r>
          </w:p>
        </w:tc>
      </w:tr>
      <w:tr w14:paraId="5FBB73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E57146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8A7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C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473855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D389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17.0</w:t>
            </w:r>
          </w:p>
        </w:tc>
      </w:tr>
      <w:tr w14:paraId="13A841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E9C2B0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＃木制品业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2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8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1454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E9C0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-4.0</w:t>
            </w:r>
          </w:p>
        </w:tc>
      </w:tr>
      <w:tr w14:paraId="64B315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665C07C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D72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395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0123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-86.6</w:t>
            </w:r>
          </w:p>
        </w:tc>
      </w:tr>
      <w:tr w14:paraId="512CB6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CEBD47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87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1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2947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4B2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-16.3</w:t>
            </w:r>
          </w:p>
        </w:tc>
      </w:tr>
      <w:tr w14:paraId="4D2163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37694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有色金属冶炼和压延加工业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54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C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103808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CE12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6.2</w:t>
            </w:r>
          </w:p>
        </w:tc>
      </w:tr>
      <w:tr w14:paraId="6F7614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4AEE1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4F2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13278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0002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-2.8</w:t>
            </w:r>
          </w:p>
        </w:tc>
      </w:tr>
      <w:tr w14:paraId="2F5DDE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9D443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（二）规模以下工业总产值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77E77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5A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BCEB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F8E4C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9347DC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二、规模以上工业增加值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E32D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105130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9DA6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-0.9</w:t>
            </w:r>
          </w:p>
        </w:tc>
      </w:tr>
      <w:tr w14:paraId="0B84BB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B8C80A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350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8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13327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9332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-24.5</w:t>
            </w:r>
          </w:p>
        </w:tc>
      </w:tr>
      <w:tr w14:paraId="704AE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371B828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443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91803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5BA5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4.1</w:t>
            </w:r>
          </w:p>
        </w:tc>
      </w:tr>
      <w:tr w14:paraId="695BB6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6041A4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0E77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05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021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6EA5ABD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C19D72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05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8844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544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-61.6</w:t>
            </w:r>
          </w:p>
        </w:tc>
      </w:tr>
      <w:tr w14:paraId="35D83E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25C52B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D39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4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93587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197B9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15.2</w:t>
            </w:r>
          </w:p>
        </w:tc>
      </w:tr>
      <w:tr w14:paraId="40A48E3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6AB8AB2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14F1F0C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70679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2699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77524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-5.9</w:t>
            </w:r>
          </w:p>
        </w:tc>
      </w:tr>
      <w:tr w14:paraId="4F95D2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3DEA56A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三、省级产业转移园区工业增加值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51CDD6B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A4F1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shd w:val="clear" w:color="auto" w:fill="auto"/>
            <w:noWrap w:val="0"/>
            <w:vAlign w:val="center"/>
          </w:tcPr>
          <w:p w14:paraId="640AC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75BF60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28A6C4F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0B9C85A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4117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92095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5BEB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6.1</w:t>
            </w:r>
          </w:p>
        </w:tc>
      </w:tr>
    </w:tbl>
    <w:p w14:paraId="4C60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业（二）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46CB4F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20EC15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B1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1185F63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4C8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C3D6B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3A5433D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BC4085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6E7D385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4430E2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7D11DE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全社会用电量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01E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51411.8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49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16.0</w:t>
            </w:r>
          </w:p>
        </w:tc>
      </w:tr>
      <w:tr w14:paraId="43203B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38C224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AF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7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21200.8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D51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24.9</w:t>
            </w:r>
          </w:p>
        </w:tc>
      </w:tr>
      <w:tr w14:paraId="229FA4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FD2B8D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7A74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38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AFB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361AF9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71840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＃规模以上工业销售产值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6F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B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466758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6760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19.7</w:t>
            </w:r>
          </w:p>
        </w:tc>
      </w:tr>
      <w:tr w14:paraId="0E90EE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B66899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规模以上工业产销率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DA5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%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7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91.82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F113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8.91</w:t>
            </w:r>
          </w:p>
        </w:tc>
      </w:tr>
      <w:tr w14:paraId="048394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16048E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二、主要工业产品产量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1FC6C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EE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836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2668B4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B9D5A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饲料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668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9.09 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65A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299.4</w:t>
            </w:r>
          </w:p>
        </w:tc>
      </w:tr>
      <w:tr w14:paraId="7EC39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C2A98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饮料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550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5.49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7E61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-26.4</w:t>
            </w:r>
          </w:p>
        </w:tc>
      </w:tr>
      <w:tr w14:paraId="3A04B7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FDA519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人造板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AD3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立方米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8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6330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D3A7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-13.3</w:t>
            </w:r>
          </w:p>
        </w:tc>
      </w:tr>
      <w:tr w14:paraId="7EB772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6B609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66B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1.16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E683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-81.9</w:t>
            </w:r>
          </w:p>
        </w:tc>
      </w:tr>
      <w:tr w14:paraId="2F9777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48FD53B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9A4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8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7.43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01DE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-7.2</w:t>
            </w:r>
          </w:p>
        </w:tc>
      </w:tr>
      <w:tr w14:paraId="28B193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9F014E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天然花岗石建筑板材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F3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万平方米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D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29.14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4E34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-32.3</w:t>
            </w:r>
          </w:p>
        </w:tc>
      </w:tr>
      <w:tr w14:paraId="1E7254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35F69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稀土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950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3670.5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EEDE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-35.4</w:t>
            </w:r>
          </w:p>
        </w:tc>
      </w:tr>
      <w:tr w14:paraId="1F01AA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1C59C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电子元件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EE9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万只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4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794.4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51A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-59.6</w:t>
            </w:r>
          </w:p>
        </w:tc>
      </w:tr>
      <w:tr w14:paraId="1C6347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053656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发电量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E29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C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255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46AFA75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92302A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三、规模以上工业主要经济指标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F6A0F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61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BF10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0CA78BA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24CBAB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利润总额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7ED8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F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-14404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4C96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-267.6</w:t>
            </w:r>
          </w:p>
        </w:tc>
      </w:tr>
      <w:tr w14:paraId="545701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noWrap w:val="0"/>
            <w:vAlign w:val="center"/>
          </w:tcPr>
          <w:p w14:paraId="1A3A731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税金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552674C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28383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23962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EB12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36.1</w:t>
            </w:r>
          </w:p>
        </w:tc>
      </w:tr>
    </w:tbl>
    <w:p w14:paraId="398E856D">
      <w:pPr>
        <w:jc w:val="center"/>
        <w:rPr>
          <w:rFonts w:hint="default" w:ascii="宋体" w:hAnsi="宋体" w:eastAsia="宋体" w:cs="Times New Roman"/>
          <w:color w:val="000000"/>
          <w:sz w:val="24"/>
          <w:szCs w:val="22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固 定 资 产 投 资</w:t>
      </w:r>
    </w:p>
    <w:tbl>
      <w:tblPr>
        <w:tblStyle w:val="6"/>
        <w:tblpPr w:vertAnchor="text" w:horzAnchor="page" w:tblpXSpec="center"/>
        <w:tblOverlap w:val="never"/>
        <w:tblW w:w="891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1436"/>
        <w:gridCol w:w="1053"/>
        <w:gridCol w:w="1197"/>
        <w:gridCol w:w="1506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指 标 名 称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2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计量</w:t>
            </w:r>
          </w:p>
          <w:p w14:paraId="0DC5E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1～</w:t>
            </w:r>
            <w:r>
              <w:rPr>
                <w:rFonts w:hint="eastAsia" w:ascii="宋体" w:hAnsi="宋体" w:cs="Times New Roman"/>
                <w:color w:val="000000"/>
                <w:sz w:val="24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月</w:t>
            </w:r>
          </w:p>
          <w:p w14:paraId="0A3C9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 计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上年同期</w:t>
            </w:r>
          </w:p>
          <w:p w14:paraId="7734D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计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38A984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比上年</w:t>
            </w:r>
          </w:p>
          <w:p w14:paraId="76C8C10A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等线" w:hAnsi="等线" w:eastAsia="穝灿砰" w:cs="等线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E0E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一、固定资产投资总额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1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F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3CF5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0.5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00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8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2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DECF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7.5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DE3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7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5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6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2C7E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-61.7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E191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A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8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2E51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1.9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A5E9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A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D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48D7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-1.4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91C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按产业分：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696D7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4B5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5207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FD20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7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4FFD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70.7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9EF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4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C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6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8C3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4.6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B687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BDD5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4.6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AD1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440" w:firstLineChars="6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#技改投资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A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D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A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208E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-32.5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13D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6785F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-3.4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23C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二、省级产业转移园区工业投资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B2936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4C4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7C3FD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E52A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C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9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1E79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-8.9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0DC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三、房地产开发和销售情况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B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052884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C84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638DB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8C64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商品房施工面积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A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6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67.98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A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66.47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E932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F64B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D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63.69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2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61.42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19C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3.7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A46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商品房竣工面积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2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9.36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6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18.59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7FED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-49.7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F71E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2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4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8.73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4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17.31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58B74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-49.5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F04C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5.90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9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12.35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3DD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-52.2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87B9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D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1.67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6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4.21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969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-60.4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2F68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商品房待售面积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3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1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14.11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0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12.95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CB96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9.0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9B5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25265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3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57208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666F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-55.8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4A6D03D">
            <w:pPr>
              <w:pStyle w:val="1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#期房销售额</w:t>
            </w:r>
          </w:p>
        </w:tc>
        <w:tc>
          <w:tcPr>
            <w:tcW w:w="143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D63871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AD2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7444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5F46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26102</w:t>
            </w:r>
          </w:p>
        </w:tc>
        <w:tc>
          <w:tcPr>
            <w:tcW w:w="1506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455DA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-71.5</w:t>
            </w:r>
          </w:p>
        </w:tc>
      </w:tr>
    </w:tbl>
    <w:p w14:paraId="6D9C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92" w:lineRule="atLeast"/>
        <w:jc w:val="center"/>
        <w:textAlignment w:val="auto"/>
        <w:rPr>
          <w:rFonts w:hint="default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</w:rPr>
        <w:br w:type="page"/>
      </w:r>
      <w:r>
        <w:rPr>
          <w:rFonts w:hint="eastAsia" w:eastAsia="穝灿砰"/>
          <w:b/>
          <w:color w:val="000000"/>
          <w:sz w:val="36"/>
          <w:highlight w:val="none"/>
        </w:rPr>
        <w:t>贸易</w:t>
      </w:r>
      <w:r>
        <w:rPr>
          <w:rFonts w:hint="eastAsia" w:eastAsia="穝灿砰"/>
          <w:b/>
          <w:color w:val="000000"/>
          <w:sz w:val="36"/>
          <w:highlight w:val="none"/>
          <w:lang w:eastAsia="zh-CN"/>
        </w:rPr>
        <w:t>、</w:t>
      </w: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招商</w:t>
      </w:r>
    </w:p>
    <w:tbl>
      <w:tblPr>
        <w:tblStyle w:val="6"/>
        <w:tblpPr w:vertAnchor="text" w:horzAnchor="page" w:tblpXSpec="center"/>
        <w:tblOverlap w:val="never"/>
        <w:tblW w:w="89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071"/>
        <w:gridCol w:w="1164"/>
        <w:gridCol w:w="1164"/>
        <w:gridCol w:w="1164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3B01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B2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754288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6EA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eastAsia="穝灿砰" w:cs="Times New Roman"/>
                <w:color w:val="000000"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B3C8E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C5DC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上年同期</w:t>
            </w:r>
          </w:p>
          <w:p w14:paraId="5C40E1E7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计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C5CFCB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4451FF5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5879649F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一、社会消费品零售总额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B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278608.8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4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275874.0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1E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1.0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其中：限额以上商贸业零售额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17571.8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4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16529.7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886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6.3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0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（一）按经营地分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986843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0C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6F37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171786.5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7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167894.4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2.3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A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106822.2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A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107979.6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9698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-1.1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（二）按消费类型分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C67B12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D14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3E98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247962.3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B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245633.0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8BE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0.9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餐饮收入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B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30646.4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30241.0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9483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1.3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二、商品销售额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A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DD8A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B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三、货物进出口总额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5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5511.3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C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6542.1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F032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-15.8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#进口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2117.1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1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3128.8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3E5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-32.3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E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3394.3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3413.3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EF17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-0.6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四、实际利用外商直接投资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6D37C0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D50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386FA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#已验资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3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FDFDD9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EF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46769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五、招商引资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8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DD51E">
            <w:pPr>
              <w:pStyle w:val="18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E7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0E61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1.合同协议投资项目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A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9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03E4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2.合同协议投资金额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4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1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52.65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E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54.31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4D2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-3.1</w:t>
            </w:r>
          </w:p>
        </w:tc>
      </w:tr>
      <w:tr w14:paraId="2158062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2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0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4B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</w:tr>
    </w:tbl>
    <w:p w14:paraId="7A2ACFA3">
      <w:pPr>
        <w:spacing w:before="31" w:beforeLines="10" w:line="300" w:lineRule="exact"/>
        <w:ind w:firstLine="420" w:firstLineChars="200"/>
        <w:rPr>
          <w:rFonts w:hint="eastAsia" w:eastAsia="穝灿砰"/>
          <w:szCs w:val="2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6CE5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6B4E40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0E93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6A9C302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172A27"/>
    <w:rsid w:val="00061D72"/>
    <w:rsid w:val="00184CB7"/>
    <w:rsid w:val="002B1252"/>
    <w:rsid w:val="003E2C7F"/>
    <w:rsid w:val="00414BC8"/>
    <w:rsid w:val="00473031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1FB2325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C55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551747"/>
    <w:rsid w:val="0C6D6CDB"/>
    <w:rsid w:val="0C72632A"/>
    <w:rsid w:val="0C7D0232"/>
    <w:rsid w:val="0C7E7DDA"/>
    <w:rsid w:val="0C814046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680BE0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3F3D25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EF1A32"/>
    <w:rsid w:val="12F16635"/>
    <w:rsid w:val="12F916A3"/>
    <w:rsid w:val="12FB6C4C"/>
    <w:rsid w:val="13032A84"/>
    <w:rsid w:val="130F5A14"/>
    <w:rsid w:val="131A02E9"/>
    <w:rsid w:val="131B7BB0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2199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A26EA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5D0C8C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010A76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7C2120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93EF0"/>
    <w:rsid w:val="1FFE5062"/>
    <w:rsid w:val="20165968"/>
    <w:rsid w:val="2018298D"/>
    <w:rsid w:val="20232D1B"/>
    <w:rsid w:val="20570270"/>
    <w:rsid w:val="206A3402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D8603F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454FC"/>
    <w:rsid w:val="28657B53"/>
    <w:rsid w:val="28675903"/>
    <w:rsid w:val="2872534E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5724C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2517A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7F02D4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D03EFB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5402C4"/>
    <w:rsid w:val="365B6680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E2720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7E5067"/>
    <w:rsid w:val="3A843924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CD9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7B58A2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A5CCC"/>
    <w:rsid w:val="3E6A667D"/>
    <w:rsid w:val="3E712C24"/>
    <w:rsid w:val="3E8B4A7E"/>
    <w:rsid w:val="3E8F6DE8"/>
    <w:rsid w:val="3E9A6446"/>
    <w:rsid w:val="3EA707B4"/>
    <w:rsid w:val="3EA72417"/>
    <w:rsid w:val="3EAC24F6"/>
    <w:rsid w:val="3EB06D1F"/>
    <w:rsid w:val="3EB41EE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775150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938F8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736E6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D65A5B"/>
    <w:rsid w:val="44D95352"/>
    <w:rsid w:val="44DA57EF"/>
    <w:rsid w:val="44E34318"/>
    <w:rsid w:val="44ED41C5"/>
    <w:rsid w:val="44F03DB4"/>
    <w:rsid w:val="45010FCD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27879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2E4F5F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D9443E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B728A2"/>
    <w:rsid w:val="5EB87348"/>
    <w:rsid w:val="5EBA1085"/>
    <w:rsid w:val="5EC0688F"/>
    <w:rsid w:val="5ECD3734"/>
    <w:rsid w:val="5ED23F66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36141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2D12E7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9A2704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3338B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1381A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9E7EE9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3D1415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52AD0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15ED3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kern w:val="2"/>
      <w:sz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3 字符"/>
    <w:basedOn w:val="7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1">
    <w:name w:val="批注框文本 Char"/>
    <w:link w:val="3"/>
    <w:qFormat/>
    <w:uiPriority w:val="0"/>
    <w:rPr>
      <w:kern w:val="2"/>
      <w:sz w:val="18"/>
    </w:rPr>
  </w:style>
  <w:style w:type="character" w:customStyle="1" w:styleId="12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99"/>
    <w:rPr>
      <w:kern w:val="2"/>
      <w:sz w:val="18"/>
    </w:rPr>
  </w:style>
  <w:style w:type="paragraph" w:customStyle="1" w:styleId="1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1369</Words>
  <Characters>2037</Characters>
  <Lines>36</Lines>
  <Paragraphs>10</Paragraphs>
  <TotalTime>0</TotalTime>
  <ScaleCrop>false</ScaleCrop>
  <LinksUpToDate>false</LinksUpToDate>
  <CharactersWithSpaces>2084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飞鱼</cp:lastModifiedBy>
  <cp:lastPrinted>2024-10-30T02:31:00Z</cp:lastPrinted>
  <dcterms:modified xsi:type="dcterms:W3CDTF">2024-11-21T12:00:32Z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19EDEB6130E64BC9866921F037F9165B_13</vt:lpwstr>
  </property>
</Properties>
</file>