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372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rPr>
      </w:pPr>
      <w:bookmarkStart w:id="0" w:name="_GoBack"/>
      <w:r>
        <w:rPr>
          <w:rFonts w:hint="eastAsia" w:ascii="方正小标宋简体" w:hAnsi="方正小标宋简体" w:eastAsia="方正小标宋简体" w:cs="方正小标宋简体"/>
          <w:color w:val="000000"/>
          <w:kern w:val="0"/>
          <w:sz w:val="44"/>
          <w:szCs w:val="44"/>
          <w:shd w:val="clear" w:color="auto" w:fill="FFFFFF"/>
          <w:lang w:val="en-US" w:eastAsia="zh-CN"/>
        </w:rPr>
        <w:t>2024年长田镇人民</w:t>
      </w:r>
      <w:r>
        <w:rPr>
          <w:rFonts w:hint="eastAsia" w:ascii="方正小标宋简体" w:hAnsi="方正小标宋简体" w:eastAsia="方正小标宋简体" w:cs="方正小标宋简体"/>
          <w:color w:val="000000"/>
          <w:kern w:val="0"/>
          <w:sz w:val="44"/>
          <w:szCs w:val="44"/>
          <w:shd w:val="clear" w:color="auto" w:fill="FFFFFF"/>
        </w:rPr>
        <w:t>政府信息公开工作年度报告</w:t>
      </w:r>
      <w:bookmarkEnd w:id="0"/>
    </w:p>
    <w:p w14:paraId="0EDFA4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根据《中华人民共和国政府信息公开条例》（以下简称《条例》）规定，现公布</w:t>
      </w:r>
      <w:r>
        <w:rPr>
          <w:rFonts w:hint="eastAsia" w:ascii="仿宋_GB2312" w:hAnsi="仿宋_GB2312" w:eastAsia="仿宋_GB2312" w:cs="仿宋_GB2312"/>
          <w:sz w:val="32"/>
          <w:szCs w:val="32"/>
          <w:lang w:val="en-US" w:eastAsia="zh-CN"/>
        </w:rPr>
        <w:t>2024年长田镇人民</w:t>
      </w:r>
      <w:r>
        <w:rPr>
          <w:rFonts w:hint="eastAsia" w:ascii="仿宋_GB2312" w:hAnsi="仿宋_GB2312" w:eastAsia="仿宋_GB2312" w:cs="仿宋_GB2312"/>
          <w:sz w:val="32"/>
          <w:szCs w:val="32"/>
        </w:rPr>
        <w:t>政府信息公开工作年度报告。本报告由总体情况、主动公开政府信息情况、收到和处理政府信息公开申请情况、政府信息公开行政复议及行政诉讼情况、存在的主要问题及改进情况、其他需要报告的事项等六部分组成。      </w:t>
      </w:r>
    </w:p>
    <w:p w14:paraId="575AB8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72A224B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平远县长田</w:t>
      </w:r>
      <w:r>
        <w:rPr>
          <w:rFonts w:hint="eastAsia" w:ascii="仿宋_GB2312" w:hAnsi="仿宋_GB2312" w:eastAsia="仿宋_GB2312" w:cs="仿宋_GB2312"/>
          <w:sz w:val="32"/>
          <w:szCs w:val="32"/>
        </w:rPr>
        <w:t>镇人民政府坚持以习近平新时代中国特色社会主义思想为指导，全面贯彻落实习近平总书记关于政务公开工作的重要讲话、重要指示精神，坚持以人民为中心，准确执行《条例》，持续深化政务公开，更好发挥以公开促落实、强监管功能。</w:t>
      </w:r>
    </w:p>
    <w:p w14:paraId="33EBA01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（一）加强组织领导，完善工作架构。</w:t>
      </w:r>
      <w:r>
        <w:rPr>
          <w:rFonts w:hint="eastAsia" w:ascii="仿宋_GB2312" w:hAnsi="仿宋_GB2312" w:eastAsia="仿宋_GB2312" w:cs="仿宋_GB2312"/>
          <w:sz w:val="32"/>
          <w:szCs w:val="32"/>
        </w:rPr>
        <w:t>一是为进一步推进政府信息公开，增强依法行政、依法管理的透明度，</w:t>
      </w:r>
      <w:r>
        <w:rPr>
          <w:rFonts w:hint="eastAsia" w:ascii="仿宋_GB2312" w:hAnsi="仿宋_GB2312" w:eastAsia="仿宋_GB2312" w:cs="仿宋_GB2312"/>
          <w:sz w:val="32"/>
          <w:szCs w:val="32"/>
          <w:lang w:val="en-US" w:eastAsia="zh-CN"/>
        </w:rPr>
        <w:t>长田</w:t>
      </w:r>
      <w:r>
        <w:rPr>
          <w:rFonts w:hint="eastAsia" w:ascii="仿宋_GB2312" w:hAnsi="仿宋_GB2312" w:eastAsia="仿宋_GB2312" w:cs="仿宋_GB2312"/>
          <w:sz w:val="32"/>
          <w:szCs w:val="32"/>
        </w:rPr>
        <w:t>镇成立了政务公开工作领导小组，建立建强信息联络员队伍，明确由专人负责信息公开材料的收集，将各职能部门信息公开工作职责落实到人。二是由党政</w:t>
      </w:r>
      <w:r>
        <w:rPr>
          <w:rFonts w:hint="eastAsia" w:ascii="仿宋_GB2312" w:hAnsi="仿宋_GB2312" w:eastAsia="仿宋_GB2312" w:cs="仿宋_GB2312"/>
          <w:sz w:val="32"/>
          <w:szCs w:val="32"/>
          <w:lang w:val="en-US" w:eastAsia="zh-CN"/>
        </w:rPr>
        <w:t>和人大</w:t>
      </w:r>
      <w:r>
        <w:rPr>
          <w:rFonts w:hint="eastAsia" w:ascii="仿宋_GB2312" w:hAnsi="仿宋_GB2312" w:eastAsia="仿宋_GB2312" w:cs="仿宋_GB2312"/>
          <w:sz w:val="32"/>
          <w:szCs w:val="32"/>
        </w:rPr>
        <w:t>办公室统筹全镇政府信息公开工作，负责推进、协调、监督信息公开工作，指定专人负责信息公开发布工作，负责对所掌握的政府信息进行分类、梳理、编目，将政府信息公开工作进行安排、部署和检查，切实促进信息公开工作走上制度化、规范化的轨道，使信息公开工作的内容更加丰富。三是加强对工作人员的学习培训，确保了政府信息公开工作的有序开展。</w:t>
      </w:r>
    </w:p>
    <w:p w14:paraId="31666C4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（二）建立长效机制，强化监督检查。</w:t>
      </w:r>
      <w:r>
        <w:rPr>
          <w:rFonts w:hint="eastAsia" w:ascii="仿宋_GB2312" w:hAnsi="仿宋_GB2312" w:eastAsia="仿宋_GB2312" w:cs="仿宋_GB2312"/>
          <w:sz w:val="32"/>
          <w:szCs w:val="32"/>
        </w:rPr>
        <w:t>一是制定并完善《</w:t>
      </w:r>
      <w:r>
        <w:rPr>
          <w:rFonts w:hint="eastAsia" w:ascii="仿宋_GB2312" w:hAnsi="仿宋_GB2312" w:eastAsia="仿宋_GB2312" w:cs="仿宋_GB2312"/>
          <w:sz w:val="32"/>
          <w:szCs w:val="32"/>
          <w:lang w:val="en-US" w:eastAsia="zh-CN"/>
        </w:rPr>
        <w:t>平远县长田镇</w:t>
      </w:r>
      <w:r>
        <w:rPr>
          <w:rFonts w:hint="eastAsia" w:ascii="仿宋_GB2312" w:hAnsi="仿宋_GB2312" w:eastAsia="仿宋_GB2312" w:cs="仿宋_GB2312"/>
          <w:sz w:val="32"/>
          <w:szCs w:val="32"/>
        </w:rPr>
        <w:t>网站建设和管理制度》，加强网站的管理和维护，规范网站信息采编、审核、发布等工作，保障政府网站及政务新媒体平台发布信息的权威性、及时性、准确性、严肃性和安全性，充分发挥网站对外宣传的积极作用。二是进一步完善了政府信息公开保密审查制度，明确了保密审查的职责、程序，规范了政府信息公开保密审查工作。在宣传报道和信息公开保密审查工作中，始终按照保密审查审批程序，填写《</w:t>
      </w:r>
      <w:r>
        <w:rPr>
          <w:rFonts w:hint="eastAsia" w:ascii="仿宋_GB2312" w:hAnsi="仿宋_GB2312" w:eastAsia="仿宋_GB2312" w:cs="仿宋_GB2312"/>
          <w:sz w:val="32"/>
          <w:szCs w:val="32"/>
          <w:lang w:val="en-US" w:eastAsia="zh-CN"/>
        </w:rPr>
        <w:t>长田</w:t>
      </w:r>
      <w:r>
        <w:rPr>
          <w:rFonts w:hint="eastAsia" w:ascii="仿宋_GB2312" w:hAnsi="仿宋_GB2312" w:eastAsia="仿宋_GB2312" w:cs="仿宋_GB2312"/>
          <w:sz w:val="32"/>
          <w:szCs w:val="32"/>
        </w:rPr>
        <w:t>镇信息公开审查流程表》，坚持“先审查，后公开”和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事一审”原则，严格落实信息公开保密审查审批各环节保密制度措施，严密执行对外信息发布登记管理制度，每月开展1次对外信息保密检查。三是安排专人学习熟悉广东省政府网站集约化平台，进一步细化了办理政府信息依申请公开的工作流程，完善受理、办理、答复程序和流程，细化工作标准，强化监督制约，更好地为人民群众服务。</w:t>
      </w:r>
    </w:p>
    <w:p w14:paraId="740C532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据统计，</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长田</w:t>
      </w:r>
      <w:r>
        <w:rPr>
          <w:rFonts w:hint="eastAsia" w:ascii="仿宋_GB2312" w:hAnsi="仿宋_GB2312" w:eastAsia="仿宋_GB2312" w:cs="仿宋_GB2312"/>
          <w:color w:val="auto"/>
          <w:sz w:val="32"/>
          <w:szCs w:val="32"/>
        </w:rPr>
        <w:t>镇共计主动公开政府信息</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其中：政府信息公开工作年度报告</w:t>
      </w:r>
      <w:r>
        <w:rPr>
          <w:rFonts w:hint="eastAsia" w:ascii="仿宋_GB2312" w:hAnsi="仿宋_GB2312" w:eastAsia="仿宋_GB2312" w:cs="仿宋_GB2312"/>
          <w:color w:val="auto"/>
          <w:sz w:val="32"/>
          <w:szCs w:val="32"/>
          <w:lang w:val="en-US" w:eastAsia="zh-CN"/>
        </w:rPr>
        <w:t>1条、领导分工6条、部门文件10条、工作动态42条、</w:t>
      </w:r>
      <w:r>
        <w:rPr>
          <w:rFonts w:hint="eastAsia" w:ascii="仿宋_GB2312" w:hAnsi="仿宋_GB2312" w:eastAsia="仿宋_GB2312" w:cs="仿宋_GB2312"/>
          <w:color w:val="auto"/>
          <w:sz w:val="32"/>
          <w:szCs w:val="32"/>
        </w:rPr>
        <w:t>部门预决算和三公经费预决算</w:t>
      </w:r>
      <w:r>
        <w:rPr>
          <w:rFonts w:hint="eastAsia" w:ascii="仿宋_GB2312" w:hAnsi="仿宋_GB2312" w:eastAsia="仿宋_GB2312" w:cs="仿宋_GB2312"/>
          <w:color w:val="auto"/>
          <w:sz w:val="32"/>
          <w:szCs w:val="32"/>
          <w:lang w:val="en-US" w:eastAsia="zh-CN"/>
        </w:rPr>
        <w:t>2条、政府工作报告1条</w:t>
      </w:r>
      <w:r>
        <w:rPr>
          <w:rFonts w:hint="eastAsia" w:ascii="仿宋_GB2312" w:hAnsi="仿宋_GB2312" w:eastAsia="仿宋_GB2312" w:cs="仿宋_GB2312"/>
          <w:color w:val="auto"/>
          <w:sz w:val="32"/>
          <w:szCs w:val="32"/>
        </w:rPr>
        <w:t>，确保决策及时传送到基层、群众，在信息公开工作中较好地发挥了“传达政令、指导工作、沟通信息、服务经济”的作用，让更多人民群众及时了解</w:t>
      </w:r>
      <w:r>
        <w:rPr>
          <w:rFonts w:hint="eastAsia" w:ascii="仿宋_GB2312" w:hAnsi="仿宋_GB2312" w:eastAsia="仿宋_GB2312" w:cs="仿宋_GB2312"/>
          <w:color w:val="auto"/>
          <w:sz w:val="32"/>
          <w:szCs w:val="32"/>
          <w:lang w:val="en-US" w:eastAsia="zh-CN"/>
        </w:rPr>
        <w:t>长田</w:t>
      </w:r>
      <w:r>
        <w:rPr>
          <w:rFonts w:hint="eastAsia" w:ascii="仿宋_GB2312" w:hAnsi="仿宋_GB2312" w:eastAsia="仿宋_GB2312" w:cs="仿宋_GB2312"/>
          <w:color w:val="auto"/>
          <w:sz w:val="32"/>
          <w:szCs w:val="32"/>
        </w:rPr>
        <w:t>镇政府最新政策动态。</w:t>
      </w:r>
    </w:p>
    <w:p w14:paraId="14DA265F">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b/>
          <w:bCs/>
          <w:sz w:val="32"/>
          <w:szCs w:val="32"/>
        </w:rPr>
        <w:t>（三）加强载体建设，拓宽公开渠道。</w:t>
      </w:r>
      <w:r>
        <w:rPr>
          <w:rFonts w:hint="eastAsia" w:ascii="仿宋_GB2312" w:hAnsi="仿宋_GB2312" w:eastAsia="仿宋_GB2312" w:cs="仿宋_GB2312"/>
          <w:sz w:val="32"/>
          <w:szCs w:val="32"/>
          <w:lang w:val="en-US" w:eastAsia="zh-CN"/>
        </w:rPr>
        <w:t>长田</w:t>
      </w:r>
      <w:r>
        <w:rPr>
          <w:rFonts w:hint="eastAsia" w:ascii="仿宋_GB2312" w:hAnsi="仿宋_GB2312" w:eastAsia="仿宋_GB2312" w:cs="仿宋_GB2312"/>
          <w:sz w:val="32"/>
          <w:szCs w:val="32"/>
        </w:rPr>
        <w:t>镇紧紧抓住政府门户网站这一重要载体开展信息公开工作，向社会公开政策、办事指南、工作动态、政民互动等与民生息息相关的政务消息。配备专管人员负责处理网络舆情，广泛收集网民意见，关注并及时解答群众反映的问题，对网民的投诉及时调查、跟踪、处理并反馈处理情况，增强了网络问政效能，为有效解决群众关注的热点问题提供便利。</w:t>
      </w:r>
    </w:p>
    <w:p w14:paraId="7602FE64">
      <w:pPr>
        <w:keepNext w:val="0"/>
        <w:keepLines w:val="0"/>
        <w:pageBreakBefore w:val="0"/>
        <w:widowControl/>
        <w:kinsoku/>
        <w:wordWrap/>
        <w:overflowPunct/>
        <w:topLinePunct w:val="0"/>
        <w:autoSpaceDE/>
        <w:autoSpaceDN/>
        <w:bidi w:val="0"/>
        <w:adjustRightInd/>
        <w:snapToGrid/>
        <w:spacing w:after="240" w:line="432" w:lineRule="atLeas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二、主动公开政府信息情况</w:t>
      </w:r>
    </w:p>
    <w:tbl>
      <w:tblPr>
        <w:tblStyle w:val="3"/>
        <w:tblW w:w="8140" w:type="dxa"/>
        <w:jc w:val="center"/>
        <w:tblLayout w:type="autofit"/>
        <w:tblCellMar>
          <w:top w:w="0" w:type="dxa"/>
          <w:left w:w="0" w:type="dxa"/>
          <w:bottom w:w="0" w:type="dxa"/>
          <w:right w:w="0" w:type="dxa"/>
        </w:tblCellMar>
      </w:tblPr>
      <w:tblGrid>
        <w:gridCol w:w="3113"/>
        <w:gridCol w:w="1721"/>
        <w:gridCol w:w="1618"/>
        <w:gridCol w:w="1688"/>
      </w:tblGrid>
      <w:tr w14:paraId="23EA65BA">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EDCEBD0">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14:paraId="7FC52FE3">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AB7DFB">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AE2ABE2">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0510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6ACC5E4">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14:paraId="5816B269">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5E8472F">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415B594">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14:paraId="49118986">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D67D01">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14:paraId="3FA2DECE">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22A22D">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940EFC5">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14:paraId="4CAA1C53">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7CAE011">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14:paraId="538E12AD">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471FA4D">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第二十条第（五）项</w:t>
            </w:r>
          </w:p>
        </w:tc>
      </w:tr>
      <w:tr w14:paraId="6F2CCE4E">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CA48F2F">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9B904D8">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14:paraId="7DEC8583">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E6047B3">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4E4067C">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14:paraId="515717B2">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ACA5271">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第二十条第（六）项</w:t>
            </w:r>
          </w:p>
        </w:tc>
      </w:tr>
      <w:tr w14:paraId="5E82DB26">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04F854">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090AADB">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14:paraId="563F9BE5">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49788E9">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CF26481">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14:paraId="5651A2FA">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7F55B64">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1642281">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0</w:t>
            </w:r>
          </w:p>
        </w:tc>
      </w:tr>
      <w:tr w14:paraId="3577CE05">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5681C32">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第二十条第（八）项</w:t>
            </w:r>
          </w:p>
        </w:tc>
      </w:tr>
      <w:tr w14:paraId="07BBCB5E">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50E41C3">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299A7AAB">
            <w:pPr>
              <w:widowControl/>
              <w:ind w:firstLine="630" w:firstLineChars="300"/>
              <w:jc w:val="left"/>
              <w:rPr>
                <w:rFonts w:ascii="宋体" w:hAnsi="宋体" w:eastAsia="宋体" w:cs="宋体"/>
                <w:kern w:val="0"/>
                <w:szCs w:val="21"/>
              </w:rPr>
            </w:pPr>
            <w:r>
              <w:rPr>
                <w:rFonts w:hint="eastAsia" w:ascii="宋体" w:hAnsi="宋体" w:eastAsia="宋体" w:cs="宋体"/>
                <w:color w:val="000000"/>
                <w:kern w:val="0"/>
                <w:szCs w:val="21"/>
              </w:rPr>
              <w:t>本年收费金额（单位：万元）</w:t>
            </w:r>
          </w:p>
        </w:tc>
      </w:tr>
      <w:tr w14:paraId="7A8F0C9E">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3EAE81">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6CD151CE">
            <w:pPr>
              <w:widowControl/>
              <w:jc w:val="left"/>
              <w:rPr>
                <w:rFonts w:ascii="宋体" w:hAnsi="宋体" w:eastAsia="宋体" w:cs="宋体"/>
                <w:kern w:val="0"/>
                <w:szCs w:val="21"/>
              </w:rPr>
            </w:pPr>
            <w:r>
              <w:rPr>
                <w:rFonts w:hint="eastAsia" w:ascii="宋体" w:hAnsi="宋体" w:eastAsia="宋体" w:cs="宋体"/>
                <w:color w:val="000000"/>
                <w:kern w:val="0"/>
                <w:szCs w:val="21"/>
              </w:rPr>
              <w:t>　</w:t>
            </w:r>
          </w:p>
          <w:p w14:paraId="69308E2C">
            <w:pPr>
              <w:widowControl/>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0</w:t>
            </w:r>
          </w:p>
        </w:tc>
      </w:tr>
    </w:tbl>
    <w:p w14:paraId="74FF7DAC">
      <w:pPr>
        <w:widowControl/>
        <w:spacing w:after="240" w:line="432" w:lineRule="atLeas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三、收到和处理政府信息公开申请情况</w:t>
      </w:r>
    </w:p>
    <w:tbl>
      <w:tblPr>
        <w:tblStyle w:val="3"/>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617"/>
        <w:gridCol w:w="1198"/>
        <w:gridCol w:w="2127"/>
        <w:gridCol w:w="729"/>
        <w:gridCol w:w="709"/>
        <w:gridCol w:w="709"/>
        <w:gridCol w:w="759"/>
        <w:gridCol w:w="897"/>
        <w:gridCol w:w="670"/>
        <w:gridCol w:w="656"/>
      </w:tblGrid>
      <w:tr w14:paraId="4B79FF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3942" w:type="dxa"/>
            <w:gridSpan w:val="3"/>
            <w:vMerge w:val="restart"/>
            <w:tcMar>
              <w:top w:w="0" w:type="dxa"/>
              <w:left w:w="108" w:type="dxa"/>
              <w:bottom w:w="0" w:type="dxa"/>
              <w:right w:w="108" w:type="dxa"/>
            </w:tcMar>
            <w:vAlign w:val="center"/>
          </w:tcPr>
          <w:p w14:paraId="0CA8A974">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129" w:type="dxa"/>
            <w:gridSpan w:val="7"/>
            <w:tcMar>
              <w:top w:w="0" w:type="dxa"/>
              <w:left w:w="108" w:type="dxa"/>
              <w:bottom w:w="0" w:type="dxa"/>
              <w:right w:w="108" w:type="dxa"/>
            </w:tcMar>
            <w:vAlign w:val="center"/>
          </w:tcPr>
          <w:p w14:paraId="38BD78DA">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0C32D9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3942" w:type="dxa"/>
            <w:gridSpan w:val="3"/>
            <w:vMerge w:val="continue"/>
            <w:vAlign w:val="center"/>
          </w:tcPr>
          <w:p w14:paraId="7F9B6235">
            <w:pPr>
              <w:widowControl/>
              <w:jc w:val="left"/>
              <w:rPr>
                <w:rFonts w:ascii="宋体" w:hAnsi="宋体" w:eastAsia="宋体" w:cs="宋体"/>
                <w:kern w:val="0"/>
                <w:sz w:val="24"/>
                <w:szCs w:val="24"/>
              </w:rPr>
            </w:pPr>
          </w:p>
        </w:tc>
        <w:tc>
          <w:tcPr>
            <w:tcW w:w="729" w:type="dxa"/>
            <w:vMerge w:val="restart"/>
            <w:tcMar>
              <w:top w:w="0" w:type="dxa"/>
              <w:left w:w="108" w:type="dxa"/>
              <w:bottom w:w="0" w:type="dxa"/>
              <w:right w:w="108" w:type="dxa"/>
            </w:tcMar>
            <w:vAlign w:val="center"/>
          </w:tcPr>
          <w:p w14:paraId="76CBEE1C">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744" w:type="dxa"/>
            <w:gridSpan w:val="5"/>
            <w:tcMar>
              <w:top w:w="0" w:type="dxa"/>
              <w:left w:w="108" w:type="dxa"/>
              <w:bottom w:w="0" w:type="dxa"/>
              <w:right w:w="108" w:type="dxa"/>
            </w:tcMar>
            <w:vAlign w:val="center"/>
          </w:tcPr>
          <w:p w14:paraId="23BDE47F">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14:paraId="32ACD112">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40FA88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3942" w:type="dxa"/>
            <w:gridSpan w:val="3"/>
            <w:vMerge w:val="continue"/>
            <w:vAlign w:val="center"/>
          </w:tcPr>
          <w:p w14:paraId="42E5CFC1">
            <w:pPr>
              <w:widowControl/>
              <w:jc w:val="left"/>
              <w:rPr>
                <w:rFonts w:ascii="宋体" w:hAnsi="宋体" w:eastAsia="宋体" w:cs="宋体"/>
                <w:kern w:val="0"/>
                <w:sz w:val="24"/>
                <w:szCs w:val="24"/>
              </w:rPr>
            </w:pPr>
          </w:p>
        </w:tc>
        <w:tc>
          <w:tcPr>
            <w:tcW w:w="729" w:type="dxa"/>
            <w:vMerge w:val="continue"/>
            <w:vAlign w:val="center"/>
          </w:tcPr>
          <w:p w14:paraId="0AA63F98">
            <w:pPr>
              <w:widowControl/>
              <w:jc w:val="left"/>
              <w:rPr>
                <w:rFonts w:ascii="宋体" w:hAnsi="宋体" w:eastAsia="宋体" w:cs="宋体"/>
                <w:kern w:val="0"/>
                <w:sz w:val="24"/>
                <w:szCs w:val="24"/>
              </w:rPr>
            </w:pPr>
          </w:p>
        </w:tc>
        <w:tc>
          <w:tcPr>
            <w:tcW w:w="709" w:type="dxa"/>
            <w:tcMar>
              <w:top w:w="0" w:type="dxa"/>
              <w:left w:w="108" w:type="dxa"/>
              <w:bottom w:w="0" w:type="dxa"/>
              <w:right w:w="108" w:type="dxa"/>
            </w:tcMar>
            <w:vAlign w:val="center"/>
          </w:tcPr>
          <w:p w14:paraId="0D7E0866">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09" w:type="dxa"/>
            <w:tcMar>
              <w:top w:w="0" w:type="dxa"/>
              <w:left w:w="108" w:type="dxa"/>
              <w:bottom w:w="0" w:type="dxa"/>
              <w:right w:w="108" w:type="dxa"/>
            </w:tcMar>
            <w:vAlign w:val="center"/>
          </w:tcPr>
          <w:p w14:paraId="1A4CEBD9">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759" w:type="dxa"/>
            <w:tcMar>
              <w:top w:w="0" w:type="dxa"/>
              <w:left w:w="108" w:type="dxa"/>
              <w:bottom w:w="0" w:type="dxa"/>
              <w:right w:w="108" w:type="dxa"/>
            </w:tcMar>
            <w:vAlign w:val="center"/>
          </w:tcPr>
          <w:p w14:paraId="609071BF">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97" w:type="dxa"/>
            <w:tcMar>
              <w:top w:w="0" w:type="dxa"/>
              <w:left w:w="108" w:type="dxa"/>
              <w:bottom w:w="0" w:type="dxa"/>
              <w:right w:w="108" w:type="dxa"/>
            </w:tcMar>
            <w:vAlign w:val="center"/>
          </w:tcPr>
          <w:p w14:paraId="3EA672EC">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14:paraId="0074358A">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vAlign w:val="center"/>
          </w:tcPr>
          <w:p w14:paraId="78409A34">
            <w:pPr>
              <w:widowControl/>
              <w:jc w:val="left"/>
              <w:rPr>
                <w:rFonts w:ascii="宋体" w:hAnsi="宋体" w:eastAsia="宋体" w:cs="宋体"/>
                <w:kern w:val="0"/>
                <w:sz w:val="24"/>
                <w:szCs w:val="24"/>
              </w:rPr>
            </w:pPr>
          </w:p>
        </w:tc>
      </w:tr>
      <w:tr w14:paraId="45705B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3942" w:type="dxa"/>
            <w:gridSpan w:val="3"/>
            <w:tcMar>
              <w:top w:w="0" w:type="dxa"/>
              <w:left w:w="108" w:type="dxa"/>
              <w:bottom w:w="0" w:type="dxa"/>
              <w:right w:w="108" w:type="dxa"/>
            </w:tcMar>
            <w:vAlign w:val="center"/>
          </w:tcPr>
          <w:p w14:paraId="7D3B4C65">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9" w:type="dxa"/>
            <w:tcMar>
              <w:top w:w="0" w:type="dxa"/>
              <w:left w:w="108" w:type="dxa"/>
              <w:bottom w:w="0" w:type="dxa"/>
              <w:right w:w="108" w:type="dxa"/>
            </w:tcMar>
            <w:vAlign w:val="center"/>
          </w:tcPr>
          <w:p w14:paraId="2F0C4747">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14CCA69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2E8D012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66C293C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2A47121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564141B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0D78ECE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2D4FFB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3942" w:type="dxa"/>
            <w:gridSpan w:val="3"/>
            <w:tcMar>
              <w:top w:w="0" w:type="dxa"/>
              <w:left w:w="108" w:type="dxa"/>
              <w:bottom w:w="0" w:type="dxa"/>
              <w:right w:w="108" w:type="dxa"/>
            </w:tcMar>
            <w:vAlign w:val="center"/>
          </w:tcPr>
          <w:p w14:paraId="7CB04E7E">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9" w:type="dxa"/>
            <w:tcMar>
              <w:top w:w="0" w:type="dxa"/>
              <w:left w:w="108" w:type="dxa"/>
              <w:bottom w:w="0" w:type="dxa"/>
              <w:right w:w="108" w:type="dxa"/>
            </w:tcMar>
            <w:vAlign w:val="center"/>
          </w:tcPr>
          <w:p w14:paraId="3F750C2D">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0ADA6FC">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53B8E029">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3DDEDCEF">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3B39048B">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3AE4FCBA">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6D4651C5">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14:paraId="49074C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617" w:type="dxa"/>
            <w:vMerge w:val="restart"/>
            <w:tcMar>
              <w:top w:w="0" w:type="dxa"/>
              <w:left w:w="108" w:type="dxa"/>
              <w:bottom w:w="0" w:type="dxa"/>
              <w:right w:w="108" w:type="dxa"/>
            </w:tcMar>
            <w:vAlign w:val="center"/>
          </w:tcPr>
          <w:p w14:paraId="7DE1DAC4">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325" w:type="dxa"/>
            <w:gridSpan w:val="2"/>
            <w:tcMar>
              <w:top w:w="0" w:type="dxa"/>
              <w:left w:w="108" w:type="dxa"/>
              <w:bottom w:w="0" w:type="dxa"/>
              <w:right w:w="108" w:type="dxa"/>
            </w:tcMar>
            <w:vAlign w:val="center"/>
          </w:tcPr>
          <w:p w14:paraId="2AE11036">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9" w:type="dxa"/>
            <w:tcMar>
              <w:top w:w="0" w:type="dxa"/>
              <w:left w:w="108" w:type="dxa"/>
              <w:bottom w:w="0" w:type="dxa"/>
              <w:right w:w="108" w:type="dxa"/>
            </w:tcMar>
            <w:vAlign w:val="center"/>
          </w:tcPr>
          <w:p w14:paraId="746E492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058679B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C9E00E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5A5F912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5C421E8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5153D7F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4E232552">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2907CC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0910BE52">
            <w:pPr>
              <w:widowControl/>
              <w:jc w:val="left"/>
              <w:rPr>
                <w:rFonts w:ascii="宋体" w:hAnsi="宋体" w:eastAsia="宋体" w:cs="宋体"/>
                <w:kern w:val="0"/>
                <w:sz w:val="24"/>
                <w:szCs w:val="24"/>
              </w:rPr>
            </w:pPr>
          </w:p>
        </w:tc>
        <w:tc>
          <w:tcPr>
            <w:tcW w:w="3325" w:type="dxa"/>
            <w:gridSpan w:val="2"/>
            <w:tcMar>
              <w:top w:w="0" w:type="dxa"/>
              <w:left w:w="108" w:type="dxa"/>
              <w:bottom w:w="0" w:type="dxa"/>
              <w:right w:w="108" w:type="dxa"/>
            </w:tcMar>
            <w:vAlign w:val="center"/>
          </w:tcPr>
          <w:p w14:paraId="14483214">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9" w:type="dxa"/>
            <w:tcMar>
              <w:top w:w="0" w:type="dxa"/>
              <w:left w:w="108" w:type="dxa"/>
              <w:bottom w:w="0" w:type="dxa"/>
              <w:right w:w="108" w:type="dxa"/>
            </w:tcMar>
            <w:vAlign w:val="center"/>
          </w:tcPr>
          <w:p w14:paraId="129642E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132C1ED5">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EB4E447">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726FB3F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2542FA9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357894B7">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5038205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0A3BF8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7EFFD330">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14:paraId="51C060C0">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127" w:type="dxa"/>
            <w:tcMar>
              <w:top w:w="0" w:type="dxa"/>
              <w:left w:w="108" w:type="dxa"/>
              <w:bottom w:w="0" w:type="dxa"/>
              <w:right w:w="108" w:type="dxa"/>
            </w:tcMar>
            <w:vAlign w:val="center"/>
          </w:tcPr>
          <w:p w14:paraId="3CBB8834">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9" w:type="dxa"/>
            <w:tcMar>
              <w:top w:w="0" w:type="dxa"/>
              <w:left w:w="108" w:type="dxa"/>
              <w:bottom w:w="0" w:type="dxa"/>
              <w:right w:w="108" w:type="dxa"/>
            </w:tcMar>
            <w:vAlign w:val="center"/>
          </w:tcPr>
          <w:p w14:paraId="492FC08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16BB62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0EBE320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4ABCCC3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620F379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6DC8D7E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0BCF7E77">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688267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4DE0E97A">
            <w:pPr>
              <w:widowControl/>
              <w:jc w:val="left"/>
              <w:rPr>
                <w:rFonts w:ascii="宋体" w:hAnsi="宋体" w:eastAsia="宋体" w:cs="宋体"/>
                <w:kern w:val="0"/>
                <w:sz w:val="24"/>
                <w:szCs w:val="24"/>
              </w:rPr>
            </w:pPr>
          </w:p>
        </w:tc>
        <w:tc>
          <w:tcPr>
            <w:tcW w:w="1198" w:type="dxa"/>
            <w:vMerge w:val="continue"/>
            <w:vAlign w:val="center"/>
          </w:tcPr>
          <w:p w14:paraId="38762D89">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78500645">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9" w:type="dxa"/>
            <w:tcMar>
              <w:top w:w="0" w:type="dxa"/>
              <w:left w:w="108" w:type="dxa"/>
              <w:bottom w:w="0" w:type="dxa"/>
              <w:right w:w="108" w:type="dxa"/>
            </w:tcMar>
            <w:vAlign w:val="center"/>
          </w:tcPr>
          <w:p w14:paraId="13C410A5">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595C21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26759B0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3C63357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2BAD0B7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1FB4203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26BFF22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7DE173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06127060">
            <w:pPr>
              <w:widowControl/>
              <w:jc w:val="left"/>
              <w:rPr>
                <w:rFonts w:ascii="宋体" w:hAnsi="宋体" w:eastAsia="宋体" w:cs="宋体"/>
                <w:kern w:val="0"/>
                <w:sz w:val="24"/>
                <w:szCs w:val="24"/>
              </w:rPr>
            </w:pPr>
          </w:p>
        </w:tc>
        <w:tc>
          <w:tcPr>
            <w:tcW w:w="1198" w:type="dxa"/>
            <w:vMerge w:val="continue"/>
            <w:vAlign w:val="center"/>
          </w:tcPr>
          <w:p w14:paraId="3FF96B29">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0A638964">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9" w:type="dxa"/>
            <w:tcMar>
              <w:top w:w="0" w:type="dxa"/>
              <w:left w:w="108" w:type="dxa"/>
              <w:bottom w:w="0" w:type="dxa"/>
              <w:right w:w="108" w:type="dxa"/>
            </w:tcMar>
            <w:vAlign w:val="center"/>
          </w:tcPr>
          <w:p w14:paraId="5A12B97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D933BE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CD059A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4C61EAD2">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0BEC4EB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43DADAD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532C054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4581A4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5B3216D9">
            <w:pPr>
              <w:widowControl/>
              <w:jc w:val="left"/>
              <w:rPr>
                <w:rFonts w:ascii="宋体" w:hAnsi="宋体" w:eastAsia="宋体" w:cs="宋体"/>
                <w:kern w:val="0"/>
                <w:sz w:val="24"/>
                <w:szCs w:val="24"/>
              </w:rPr>
            </w:pPr>
          </w:p>
        </w:tc>
        <w:tc>
          <w:tcPr>
            <w:tcW w:w="1198" w:type="dxa"/>
            <w:vMerge w:val="continue"/>
            <w:vAlign w:val="center"/>
          </w:tcPr>
          <w:p w14:paraId="5AB78810">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0765243F">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9" w:type="dxa"/>
            <w:tcMar>
              <w:top w:w="0" w:type="dxa"/>
              <w:left w:w="108" w:type="dxa"/>
              <w:bottom w:w="0" w:type="dxa"/>
              <w:right w:w="108" w:type="dxa"/>
            </w:tcMar>
            <w:vAlign w:val="center"/>
          </w:tcPr>
          <w:p w14:paraId="7A078FA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064E5C5">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5FEE13D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362671C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3F1DC6C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065016B5">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3C933E4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24D17A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6C20E5D5">
            <w:pPr>
              <w:widowControl/>
              <w:jc w:val="left"/>
              <w:rPr>
                <w:rFonts w:ascii="宋体" w:hAnsi="宋体" w:eastAsia="宋体" w:cs="宋体"/>
                <w:kern w:val="0"/>
                <w:sz w:val="24"/>
                <w:szCs w:val="24"/>
              </w:rPr>
            </w:pPr>
          </w:p>
        </w:tc>
        <w:tc>
          <w:tcPr>
            <w:tcW w:w="1198" w:type="dxa"/>
            <w:vMerge w:val="continue"/>
            <w:vAlign w:val="center"/>
          </w:tcPr>
          <w:p w14:paraId="450AE949">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6A48652C">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9" w:type="dxa"/>
            <w:tcMar>
              <w:top w:w="0" w:type="dxa"/>
              <w:left w:w="108" w:type="dxa"/>
              <w:bottom w:w="0" w:type="dxa"/>
              <w:right w:w="108" w:type="dxa"/>
            </w:tcMar>
            <w:vAlign w:val="center"/>
          </w:tcPr>
          <w:p w14:paraId="0CEF10C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591BFB8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26C36DE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0E8246B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55CA1477">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34731FB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64E9CC3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5365AF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4A879B22">
            <w:pPr>
              <w:widowControl/>
              <w:jc w:val="left"/>
              <w:rPr>
                <w:rFonts w:ascii="宋体" w:hAnsi="宋体" w:eastAsia="宋体" w:cs="宋体"/>
                <w:kern w:val="0"/>
                <w:sz w:val="24"/>
                <w:szCs w:val="24"/>
              </w:rPr>
            </w:pPr>
          </w:p>
        </w:tc>
        <w:tc>
          <w:tcPr>
            <w:tcW w:w="1198" w:type="dxa"/>
            <w:vMerge w:val="continue"/>
            <w:vAlign w:val="center"/>
          </w:tcPr>
          <w:p w14:paraId="0E343B73">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4326EFBD">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9" w:type="dxa"/>
            <w:tcMar>
              <w:top w:w="0" w:type="dxa"/>
              <w:left w:w="108" w:type="dxa"/>
              <w:bottom w:w="0" w:type="dxa"/>
              <w:right w:w="108" w:type="dxa"/>
            </w:tcMar>
            <w:vAlign w:val="center"/>
          </w:tcPr>
          <w:p w14:paraId="024E0B0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34666DD4">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3973036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67B48E67">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07D0238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5871CB7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3788462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313488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29E826DF">
            <w:pPr>
              <w:widowControl/>
              <w:jc w:val="left"/>
              <w:rPr>
                <w:rFonts w:ascii="宋体" w:hAnsi="宋体" w:eastAsia="宋体" w:cs="宋体"/>
                <w:kern w:val="0"/>
                <w:sz w:val="24"/>
                <w:szCs w:val="24"/>
              </w:rPr>
            </w:pPr>
          </w:p>
        </w:tc>
        <w:tc>
          <w:tcPr>
            <w:tcW w:w="1198" w:type="dxa"/>
            <w:vMerge w:val="continue"/>
            <w:vAlign w:val="center"/>
          </w:tcPr>
          <w:p w14:paraId="6BB0B701">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38451779">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9" w:type="dxa"/>
            <w:tcMar>
              <w:top w:w="0" w:type="dxa"/>
              <w:left w:w="108" w:type="dxa"/>
              <w:bottom w:w="0" w:type="dxa"/>
              <w:right w:w="108" w:type="dxa"/>
            </w:tcMar>
            <w:vAlign w:val="center"/>
          </w:tcPr>
          <w:p w14:paraId="0993E31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6F7E68D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6DE2CB74">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4E533E1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39A660F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3E9AA8D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3020986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29FF45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2D70D9FE">
            <w:pPr>
              <w:widowControl/>
              <w:jc w:val="left"/>
              <w:rPr>
                <w:rFonts w:ascii="宋体" w:hAnsi="宋体" w:eastAsia="宋体" w:cs="宋体"/>
                <w:kern w:val="0"/>
                <w:sz w:val="24"/>
                <w:szCs w:val="24"/>
              </w:rPr>
            </w:pPr>
          </w:p>
        </w:tc>
        <w:tc>
          <w:tcPr>
            <w:tcW w:w="1198" w:type="dxa"/>
            <w:vMerge w:val="continue"/>
            <w:vAlign w:val="center"/>
          </w:tcPr>
          <w:p w14:paraId="472A95AB">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0929A0BE">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9" w:type="dxa"/>
            <w:tcMar>
              <w:top w:w="0" w:type="dxa"/>
              <w:left w:w="108" w:type="dxa"/>
              <w:bottom w:w="0" w:type="dxa"/>
              <w:right w:w="108" w:type="dxa"/>
            </w:tcMar>
            <w:vAlign w:val="center"/>
          </w:tcPr>
          <w:p w14:paraId="54D6E0A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2E5A0E9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688B368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7E60982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4CA9912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7069AE7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2C7CBF8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0822A8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4C208311">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14:paraId="06FDE019">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127" w:type="dxa"/>
            <w:tcMar>
              <w:top w:w="0" w:type="dxa"/>
              <w:left w:w="108" w:type="dxa"/>
              <w:bottom w:w="0" w:type="dxa"/>
              <w:right w:w="108" w:type="dxa"/>
            </w:tcMar>
            <w:vAlign w:val="center"/>
          </w:tcPr>
          <w:p w14:paraId="19B9CB03">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9" w:type="dxa"/>
            <w:tcMar>
              <w:top w:w="0" w:type="dxa"/>
              <w:left w:w="108" w:type="dxa"/>
              <w:bottom w:w="0" w:type="dxa"/>
              <w:right w:w="108" w:type="dxa"/>
            </w:tcMar>
            <w:vAlign w:val="center"/>
          </w:tcPr>
          <w:p w14:paraId="18E28537">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7418588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1DE5E39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19F491D2">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23C22A2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364F11B4">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7D0000A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5FF90D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1C935DA1">
            <w:pPr>
              <w:widowControl/>
              <w:jc w:val="left"/>
              <w:rPr>
                <w:rFonts w:ascii="宋体" w:hAnsi="宋体" w:eastAsia="宋体" w:cs="宋体"/>
                <w:kern w:val="0"/>
                <w:sz w:val="24"/>
                <w:szCs w:val="24"/>
              </w:rPr>
            </w:pPr>
          </w:p>
        </w:tc>
        <w:tc>
          <w:tcPr>
            <w:tcW w:w="1198" w:type="dxa"/>
            <w:vMerge w:val="continue"/>
            <w:vAlign w:val="center"/>
          </w:tcPr>
          <w:p w14:paraId="06012052">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09BF6D82">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9" w:type="dxa"/>
            <w:tcMar>
              <w:top w:w="0" w:type="dxa"/>
              <w:left w:w="108" w:type="dxa"/>
              <w:bottom w:w="0" w:type="dxa"/>
              <w:right w:w="108" w:type="dxa"/>
            </w:tcMar>
            <w:vAlign w:val="center"/>
          </w:tcPr>
          <w:p w14:paraId="6EEA4A3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02FCD19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7AB4D182">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2EDC76E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16EA8AD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4A38C4F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26E8D7A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00AD7B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68B05A00">
            <w:pPr>
              <w:widowControl/>
              <w:jc w:val="left"/>
              <w:rPr>
                <w:rFonts w:ascii="宋体" w:hAnsi="宋体" w:eastAsia="宋体" w:cs="宋体"/>
                <w:kern w:val="0"/>
                <w:sz w:val="24"/>
                <w:szCs w:val="24"/>
              </w:rPr>
            </w:pPr>
          </w:p>
        </w:tc>
        <w:tc>
          <w:tcPr>
            <w:tcW w:w="1198" w:type="dxa"/>
            <w:vMerge w:val="continue"/>
            <w:vAlign w:val="center"/>
          </w:tcPr>
          <w:p w14:paraId="10EF253F">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34876280">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9" w:type="dxa"/>
            <w:tcMar>
              <w:top w:w="0" w:type="dxa"/>
              <w:left w:w="108" w:type="dxa"/>
              <w:bottom w:w="0" w:type="dxa"/>
              <w:right w:w="108" w:type="dxa"/>
            </w:tcMar>
            <w:vAlign w:val="center"/>
          </w:tcPr>
          <w:p w14:paraId="21336DF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222A8A9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3533BF9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2656DC3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4C398A6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6FD37F02">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0368071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6F3411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114023C9">
            <w:pPr>
              <w:widowControl/>
              <w:jc w:val="left"/>
              <w:rPr>
                <w:rFonts w:ascii="宋体" w:hAnsi="宋体" w:eastAsia="宋体" w:cs="宋体"/>
                <w:kern w:val="0"/>
                <w:sz w:val="24"/>
                <w:szCs w:val="24"/>
              </w:rPr>
            </w:pPr>
          </w:p>
        </w:tc>
        <w:tc>
          <w:tcPr>
            <w:tcW w:w="1198" w:type="dxa"/>
            <w:vMerge w:val="restart"/>
            <w:tcMar>
              <w:top w:w="0" w:type="dxa"/>
              <w:left w:w="108" w:type="dxa"/>
              <w:bottom w:w="0" w:type="dxa"/>
              <w:right w:w="108" w:type="dxa"/>
            </w:tcMar>
            <w:vAlign w:val="center"/>
          </w:tcPr>
          <w:p w14:paraId="14FCD6D2">
            <w:pPr>
              <w:widowControl/>
              <w:jc w:val="left"/>
              <w:rPr>
                <w:rFonts w:ascii="楷体" w:hAnsi="楷体" w:eastAsia="楷体" w:cs="宋体"/>
                <w:kern w:val="0"/>
                <w:sz w:val="20"/>
                <w:szCs w:val="20"/>
              </w:rPr>
            </w:pPr>
          </w:p>
          <w:p w14:paraId="20AC76C8">
            <w:pPr>
              <w:widowControl/>
              <w:jc w:val="left"/>
              <w:rPr>
                <w:rFonts w:ascii="楷体" w:hAnsi="楷体" w:eastAsia="楷体" w:cs="宋体"/>
                <w:kern w:val="0"/>
                <w:sz w:val="20"/>
                <w:szCs w:val="20"/>
              </w:rPr>
            </w:pPr>
          </w:p>
          <w:p w14:paraId="50826473">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14:paraId="1E4D61A9">
            <w:pPr>
              <w:widowControl/>
              <w:jc w:val="left"/>
              <w:rPr>
                <w:rFonts w:ascii="楷体" w:hAnsi="楷体" w:eastAsia="楷体" w:cs="宋体"/>
                <w:kern w:val="0"/>
                <w:sz w:val="20"/>
                <w:szCs w:val="20"/>
              </w:rPr>
            </w:pPr>
          </w:p>
          <w:p w14:paraId="691A89F5">
            <w:pPr>
              <w:widowControl/>
              <w:jc w:val="left"/>
              <w:rPr>
                <w:rFonts w:ascii="楷体" w:hAnsi="楷体" w:eastAsia="楷体" w:cs="宋体"/>
                <w:kern w:val="0"/>
                <w:sz w:val="20"/>
                <w:szCs w:val="20"/>
              </w:rPr>
            </w:pPr>
          </w:p>
          <w:p w14:paraId="5700860D">
            <w:pPr>
              <w:widowControl/>
              <w:jc w:val="left"/>
              <w:rPr>
                <w:rFonts w:ascii="楷体" w:hAnsi="楷体" w:eastAsia="楷体" w:cs="宋体"/>
                <w:kern w:val="0"/>
                <w:sz w:val="20"/>
                <w:szCs w:val="20"/>
              </w:rPr>
            </w:pPr>
          </w:p>
          <w:p w14:paraId="69E1A8C1">
            <w:pPr>
              <w:widowControl/>
              <w:jc w:val="left"/>
              <w:rPr>
                <w:rFonts w:ascii="楷体" w:hAnsi="楷体" w:eastAsia="楷体" w:cs="宋体"/>
                <w:kern w:val="0"/>
                <w:sz w:val="20"/>
                <w:szCs w:val="20"/>
              </w:rPr>
            </w:pPr>
          </w:p>
          <w:p w14:paraId="0BFE0442">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127" w:type="dxa"/>
            <w:tcMar>
              <w:top w:w="0" w:type="dxa"/>
              <w:left w:w="108" w:type="dxa"/>
              <w:bottom w:w="0" w:type="dxa"/>
              <w:right w:w="108" w:type="dxa"/>
            </w:tcMar>
            <w:vAlign w:val="center"/>
          </w:tcPr>
          <w:p w14:paraId="06F848E0">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9" w:type="dxa"/>
            <w:tcMar>
              <w:top w:w="0" w:type="dxa"/>
              <w:left w:w="108" w:type="dxa"/>
              <w:bottom w:w="0" w:type="dxa"/>
              <w:right w:w="108" w:type="dxa"/>
            </w:tcMar>
            <w:vAlign w:val="center"/>
          </w:tcPr>
          <w:p w14:paraId="4E497EE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397F4AB4">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5C6C4F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3A878A4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529C602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086901E4">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101A31E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1B9A39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93" w:hRule="atLeast"/>
          <w:jc w:val="center"/>
        </w:trPr>
        <w:tc>
          <w:tcPr>
            <w:tcW w:w="0" w:type="auto"/>
            <w:vMerge w:val="continue"/>
            <w:vAlign w:val="center"/>
          </w:tcPr>
          <w:p w14:paraId="42116E07">
            <w:pPr>
              <w:widowControl/>
              <w:jc w:val="left"/>
              <w:rPr>
                <w:rFonts w:ascii="宋体" w:hAnsi="宋体" w:eastAsia="宋体" w:cs="宋体"/>
                <w:kern w:val="0"/>
                <w:sz w:val="24"/>
                <w:szCs w:val="24"/>
              </w:rPr>
            </w:pPr>
          </w:p>
        </w:tc>
        <w:tc>
          <w:tcPr>
            <w:tcW w:w="1198" w:type="dxa"/>
            <w:vMerge w:val="continue"/>
            <w:vAlign w:val="center"/>
          </w:tcPr>
          <w:p w14:paraId="3257F9A1">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526D3994">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9" w:type="dxa"/>
            <w:tcMar>
              <w:top w:w="0" w:type="dxa"/>
              <w:left w:w="108" w:type="dxa"/>
              <w:bottom w:w="0" w:type="dxa"/>
              <w:right w:w="108" w:type="dxa"/>
            </w:tcMar>
            <w:vAlign w:val="center"/>
          </w:tcPr>
          <w:p w14:paraId="797ADF95">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1D70AF6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6EEA487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5EAD607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51F991F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05CCD64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5CEE982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765891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28" w:hRule="atLeast"/>
          <w:jc w:val="center"/>
        </w:trPr>
        <w:tc>
          <w:tcPr>
            <w:tcW w:w="0" w:type="auto"/>
            <w:vMerge w:val="continue"/>
            <w:vAlign w:val="center"/>
          </w:tcPr>
          <w:p w14:paraId="2AECE454">
            <w:pPr>
              <w:widowControl/>
              <w:jc w:val="left"/>
              <w:rPr>
                <w:rFonts w:ascii="宋体" w:hAnsi="宋体" w:eastAsia="宋体" w:cs="宋体"/>
                <w:kern w:val="0"/>
                <w:sz w:val="24"/>
                <w:szCs w:val="24"/>
              </w:rPr>
            </w:pPr>
          </w:p>
        </w:tc>
        <w:tc>
          <w:tcPr>
            <w:tcW w:w="1198" w:type="dxa"/>
            <w:vMerge w:val="continue"/>
            <w:vAlign w:val="center"/>
          </w:tcPr>
          <w:p w14:paraId="6EFF1CD7">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2D782F5E">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9" w:type="dxa"/>
            <w:tcMar>
              <w:top w:w="0" w:type="dxa"/>
              <w:left w:w="108" w:type="dxa"/>
              <w:bottom w:w="0" w:type="dxa"/>
              <w:right w:w="108" w:type="dxa"/>
            </w:tcMar>
            <w:vAlign w:val="center"/>
          </w:tcPr>
          <w:p w14:paraId="74DCF86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18E17D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2B2EEC47">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2BE7B81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65490C0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20CB698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1454F59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575F65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2A4AFDBD">
            <w:pPr>
              <w:widowControl/>
              <w:jc w:val="left"/>
              <w:rPr>
                <w:rFonts w:ascii="宋体" w:hAnsi="宋体" w:eastAsia="宋体" w:cs="宋体"/>
                <w:kern w:val="0"/>
                <w:sz w:val="24"/>
                <w:szCs w:val="24"/>
              </w:rPr>
            </w:pPr>
          </w:p>
        </w:tc>
        <w:tc>
          <w:tcPr>
            <w:tcW w:w="1198" w:type="dxa"/>
            <w:vMerge w:val="continue"/>
            <w:vAlign w:val="center"/>
          </w:tcPr>
          <w:p w14:paraId="28C3B215">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53A81C40">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9" w:type="dxa"/>
            <w:tcMar>
              <w:top w:w="0" w:type="dxa"/>
              <w:left w:w="108" w:type="dxa"/>
              <w:bottom w:w="0" w:type="dxa"/>
              <w:right w:w="108" w:type="dxa"/>
            </w:tcMar>
            <w:vAlign w:val="center"/>
          </w:tcPr>
          <w:p w14:paraId="79D6362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03DD4355">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124D4B1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29A6D56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22BDB03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0D62901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1D3855B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7E9FFF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769DDBDD">
            <w:pPr>
              <w:widowControl/>
              <w:jc w:val="left"/>
              <w:rPr>
                <w:rFonts w:ascii="宋体" w:hAnsi="宋体" w:eastAsia="宋体" w:cs="宋体"/>
                <w:kern w:val="0"/>
                <w:sz w:val="24"/>
                <w:szCs w:val="24"/>
              </w:rPr>
            </w:pPr>
          </w:p>
        </w:tc>
        <w:tc>
          <w:tcPr>
            <w:tcW w:w="1198" w:type="dxa"/>
            <w:vMerge w:val="continue"/>
            <w:vAlign w:val="center"/>
          </w:tcPr>
          <w:p w14:paraId="76FDE369">
            <w:pPr>
              <w:widowControl/>
              <w:jc w:val="left"/>
              <w:rPr>
                <w:rFonts w:ascii="宋体" w:hAnsi="宋体" w:eastAsia="宋体" w:cs="宋体"/>
                <w:kern w:val="0"/>
                <w:sz w:val="24"/>
                <w:szCs w:val="24"/>
              </w:rPr>
            </w:pPr>
          </w:p>
        </w:tc>
        <w:tc>
          <w:tcPr>
            <w:tcW w:w="2127" w:type="dxa"/>
            <w:tcMar>
              <w:top w:w="0" w:type="dxa"/>
              <w:left w:w="108" w:type="dxa"/>
              <w:bottom w:w="0" w:type="dxa"/>
              <w:right w:w="108" w:type="dxa"/>
            </w:tcMar>
            <w:vAlign w:val="center"/>
          </w:tcPr>
          <w:p w14:paraId="40DB03E4">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9" w:type="dxa"/>
            <w:tcMar>
              <w:top w:w="0" w:type="dxa"/>
              <w:left w:w="108" w:type="dxa"/>
              <w:bottom w:w="0" w:type="dxa"/>
              <w:right w:w="108" w:type="dxa"/>
            </w:tcMar>
            <w:vAlign w:val="center"/>
          </w:tcPr>
          <w:p w14:paraId="01BB88E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06151DB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76B67D2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68AE34C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59EC111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33D1401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7E10E96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351531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030D3B6C">
            <w:pPr>
              <w:widowControl/>
              <w:jc w:val="left"/>
              <w:rPr>
                <w:rFonts w:ascii="宋体" w:hAnsi="宋体" w:eastAsia="宋体" w:cs="宋体"/>
                <w:kern w:val="0"/>
                <w:sz w:val="24"/>
                <w:szCs w:val="24"/>
              </w:rPr>
            </w:pPr>
          </w:p>
        </w:tc>
        <w:tc>
          <w:tcPr>
            <w:tcW w:w="1198" w:type="dxa"/>
            <w:vMerge w:val="restart"/>
            <w:vAlign w:val="center"/>
          </w:tcPr>
          <w:p w14:paraId="7068A32B">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2127" w:type="dxa"/>
            <w:tcMar>
              <w:top w:w="0" w:type="dxa"/>
              <w:left w:w="108" w:type="dxa"/>
              <w:bottom w:w="0" w:type="dxa"/>
              <w:right w:w="108" w:type="dxa"/>
            </w:tcMar>
            <w:vAlign w:val="center"/>
          </w:tcPr>
          <w:p w14:paraId="3EFA0CE7">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729" w:type="dxa"/>
            <w:tcMar>
              <w:top w:w="0" w:type="dxa"/>
              <w:left w:w="108" w:type="dxa"/>
              <w:bottom w:w="0" w:type="dxa"/>
              <w:right w:w="108" w:type="dxa"/>
            </w:tcMar>
            <w:vAlign w:val="center"/>
          </w:tcPr>
          <w:p w14:paraId="03DAFC33">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5ECFA617">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54DEB758">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6406F6AE">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7108137F">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4C0BA859">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06A4362D">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r>
      <w:tr w14:paraId="12F7C1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02A465C6">
            <w:pPr>
              <w:widowControl/>
              <w:jc w:val="left"/>
              <w:rPr>
                <w:rFonts w:ascii="宋体" w:hAnsi="宋体" w:eastAsia="宋体" w:cs="宋体"/>
                <w:kern w:val="0"/>
                <w:sz w:val="24"/>
                <w:szCs w:val="24"/>
              </w:rPr>
            </w:pPr>
          </w:p>
        </w:tc>
        <w:tc>
          <w:tcPr>
            <w:tcW w:w="1198" w:type="dxa"/>
            <w:vMerge w:val="continue"/>
            <w:vAlign w:val="center"/>
          </w:tcPr>
          <w:p w14:paraId="564E63B8">
            <w:pPr>
              <w:widowControl/>
              <w:jc w:val="left"/>
              <w:rPr>
                <w:rFonts w:ascii="楷体" w:hAnsi="楷体" w:eastAsia="楷体" w:cs="宋体"/>
                <w:kern w:val="0"/>
                <w:sz w:val="20"/>
                <w:szCs w:val="20"/>
              </w:rPr>
            </w:pPr>
          </w:p>
        </w:tc>
        <w:tc>
          <w:tcPr>
            <w:tcW w:w="2127" w:type="dxa"/>
            <w:tcMar>
              <w:top w:w="0" w:type="dxa"/>
              <w:left w:w="108" w:type="dxa"/>
              <w:bottom w:w="0" w:type="dxa"/>
              <w:right w:w="108" w:type="dxa"/>
            </w:tcMar>
            <w:vAlign w:val="center"/>
          </w:tcPr>
          <w:p w14:paraId="65AF8EB9">
            <w:pPr>
              <w:widowControl/>
              <w:jc w:val="left"/>
              <w:rPr>
                <w:rFonts w:ascii="楷体" w:hAnsi="楷体" w:eastAsia="楷体" w:cs="宋体"/>
                <w:kern w:val="0"/>
                <w:sz w:val="20"/>
                <w:szCs w:val="20"/>
              </w:rPr>
            </w:pPr>
            <w:r>
              <w:rPr>
                <w:rFonts w:hint="eastAsia" w:ascii="楷体" w:hAnsi="楷体" w:eastAsia="楷体" w:cs="宋体"/>
                <w:kern w:val="0"/>
                <w:sz w:val="20"/>
                <w:szCs w:val="20"/>
              </w:rPr>
              <w:t>2.申请逾期未按接疏通知要求不缴纳费用行政机关不再处理其政府信息公开申请</w:t>
            </w:r>
          </w:p>
        </w:tc>
        <w:tc>
          <w:tcPr>
            <w:tcW w:w="729" w:type="dxa"/>
            <w:tcMar>
              <w:top w:w="0" w:type="dxa"/>
              <w:left w:w="108" w:type="dxa"/>
              <w:bottom w:w="0" w:type="dxa"/>
              <w:right w:w="108" w:type="dxa"/>
            </w:tcMar>
            <w:vAlign w:val="center"/>
          </w:tcPr>
          <w:p w14:paraId="3CEFC5EC">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7867EDC2">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262ACE90">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0B49AD04">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157A20BB">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4A07A3B8">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47686BCA">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r>
      <w:tr w14:paraId="289A29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531EA784">
            <w:pPr>
              <w:widowControl/>
              <w:jc w:val="left"/>
              <w:rPr>
                <w:rFonts w:ascii="宋体" w:hAnsi="宋体" w:eastAsia="宋体" w:cs="宋体"/>
                <w:kern w:val="0"/>
                <w:sz w:val="24"/>
                <w:szCs w:val="24"/>
              </w:rPr>
            </w:pPr>
          </w:p>
        </w:tc>
        <w:tc>
          <w:tcPr>
            <w:tcW w:w="1198" w:type="dxa"/>
            <w:tcMar>
              <w:top w:w="0" w:type="dxa"/>
              <w:left w:w="108" w:type="dxa"/>
              <w:bottom w:w="0" w:type="dxa"/>
              <w:right w:w="108" w:type="dxa"/>
            </w:tcMar>
            <w:vAlign w:val="center"/>
          </w:tcPr>
          <w:p w14:paraId="52B7E250">
            <w:pPr>
              <w:widowControl/>
              <w:jc w:val="left"/>
              <w:rPr>
                <w:rFonts w:hint="eastAsia" w:ascii="楷体" w:hAnsi="楷体" w:eastAsia="楷体" w:cs="宋体"/>
                <w:kern w:val="0"/>
                <w:sz w:val="20"/>
                <w:szCs w:val="20"/>
                <w:lang w:val="en-US" w:eastAsia="zh-CN"/>
              </w:rPr>
            </w:pPr>
          </w:p>
        </w:tc>
        <w:tc>
          <w:tcPr>
            <w:tcW w:w="2127" w:type="dxa"/>
            <w:tcMar>
              <w:top w:w="0" w:type="dxa"/>
              <w:left w:w="108" w:type="dxa"/>
              <w:bottom w:w="0" w:type="dxa"/>
              <w:right w:w="108" w:type="dxa"/>
            </w:tcMar>
            <w:vAlign w:val="center"/>
          </w:tcPr>
          <w:p w14:paraId="666EDA3D">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729" w:type="dxa"/>
            <w:tcMar>
              <w:top w:w="0" w:type="dxa"/>
              <w:left w:w="108" w:type="dxa"/>
              <w:bottom w:w="0" w:type="dxa"/>
              <w:right w:w="108" w:type="dxa"/>
            </w:tcMar>
            <w:vAlign w:val="center"/>
          </w:tcPr>
          <w:p w14:paraId="42EA10FD">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00FD3A96">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3A48947A">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5A9F7690">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21A2BAB5">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7172C104">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50AAEE0C">
            <w:pPr>
              <w:widowControl/>
              <w:jc w:val="center"/>
              <w:rPr>
                <w:rFonts w:ascii="Calibri" w:hAnsi="Calibri" w:eastAsia="宋体" w:cs="宋体"/>
                <w:kern w:val="0"/>
                <w:sz w:val="20"/>
                <w:szCs w:val="20"/>
              </w:rPr>
            </w:pPr>
            <w:r>
              <w:rPr>
                <w:rFonts w:hint="eastAsia" w:ascii="Calibri" w:hAnsi="Calibri" w:eastAsia="宋体" w:cs="宋体"/>
                <w:kern w:val="0"/>
                <w:sz w:val="20"/>
                <w:szCs w:val="20"/>
                <w:lang w:val="en-US" w:eastAsia="zh-CN"/>
              </w:rPr>
              <w:t>0</w:t>
            </w:r>
          </w:p>
        </w:tc>
      </w:tr>
      <w:tr w14:paraId="5912C5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0" w:type="auto"/>
            <w:vMerge w:val="continue"/>
            <w:vAlign w:val="center"/>
          </w:tcPr>
          <w:p w14:paraId="5F7D9EC7">
            <w:pPr>
              <w:widowControl/>
              <w:jc w:val="left"/>
              <w:rPr>
                <w:rFonts w:ascii="宋体" w:hAnsi="宋体" w:eastAsia="宋体" w:cs="宋体"/>
                <w:kern w:val="0"/>
                <w:sz w:val="24"/>
                <w:szCs w:val="24"/>
              </w:rPr>
            </w:pPr>
          </w:p>
        </w:tc>
        <w:tc>
          <w:tcPr>
            <w:tcW w:w="3325" w:type="dxa"/>
            <w:gridSpan w:val="2"/>
            <w:tcMar>
              <w:top w:w="0" w:type="dxa"/>
              <w:left w:w="108" w:type="dxa"/>
              <w:bottom w:w="0" w:type="dxa"/>
              <w:right w:w="108" w:type="dxa"/>
            </w:tcMar>
            <w:vAlign w:val="center"/>
          </w:tcPr>
          <w:p w14:paraId="334EA2C3">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9" w:type="dxa"/>
            <w:tcMar>
              <w:top w:w="0" w:type="dxa"/>
              <w:left w:w="108" w:type="dxa"/>
              <w:bottom w:w="0" w:type="dxa"/>
              <w:right w:w="108" w:type="dxa"/>
            </w:tcMar>
            <w:vAlign w:val="center"/>
          </w:tcPr>
          <w:p w14:paraId="1F9D74B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4DABF0A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6AAF434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2C355DE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1F96206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310AE31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234CEEA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67E0E6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3942" w:type="dxa"/>
            <w:gridSpan w:val="3"/>
            <w:tcMar>
              <w:top w:w="0" w:type="dxa"/>
              <w:left w:w="108" w:type="dxa"/>
              <w:bottom w:w="0" w:type="dxa"/>
              <w:right w:w="108" w:type="dxa"/>
            </w:tcMar>
            <w:vAlign w:val="center"/>
          </w:tcPr>
          <w:p w14:paraId="5C34FC38">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29" w:type="dxa"/>
            <w:tcMar>
              <w:top w:w="0" w:type="dxa"/>
              <w:left w:w="108" w:type="dxa"/>
              <w:bottom w:w="0" w:type="dxa"/>
              <w:right w:w="108" w:type="dxa"/>
            </w:tcMar>
            <w:vAlign w:val="center"/>
          </w:tcPr>
          <w:p w14:paraId="47B74FC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3252DA40">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09" w:type="dxa"/>
            <w:tcMar>
              <w:top w:w="0" w:type="dxa"/>
              <w:left w:w="108" w:type="dxa"/>
              <w:bottom w:w="0" w:type="dxa"/>
              <w:right w:w="108" w:type="dxa"/>
            </w:tcMar>
            <w:vAlign w:val="center"/>
          </w:tcPr>
          <w:p w14:paraId="7DA139F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59" w:type="dxa"/>
            <w:tcMar>
              <w:top w:w="0" w:type="dxa"/>
              <w:left w:w="108" w:type="dxa"/>
              <w:bottom w:w="0" w:type="dxa"/>
              <w:right w:w="108" w:type="dxa"/>
            </w:tcMar>
            <w:vAlign w:val="center"/>
          </w:tcPr>
          <w:p w14:paraId="3C63DFF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897" w:type="dxa"/>
            <w:tcMar>
              <w:top w:w="0" w:type="dxa"/>
              <w:left w:w="108" w:type="dxa"/>
              <w:bottom w:w="0" w:type="dxa"/>
              <w:right w:w="108" w:type="dxa"/>
            </w:tcMar>
            <w:vAlign w:val="center"/>
          </w:tcPr>
          <w:p w14:paraId="486CB23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14:paraId="14D2D16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14:paraId="631BC594">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bl>
    <w:p w14:paraId="0F3E6A5A">
      <w:pPr>
        <w:keepNext w:val="0"/>
        <w:keepLines w:val="0"/>
        <w:pageBreakBefore w:val="0"/>
        <w:widowControl/>
        <w:kinsoku/>
        <w:wordWrap/>
        <w:overflowPunct/>
        <w:topLinePunct w:val="0"/>
        <w:autoSpaceDE/>
        <w:autoSpaceDN/>
        <w:bidi w:val="0"/>
        <w:adjustRightInd/>
        <w:snapToGrid/>
        <w:spacing w:line="432" w:lineRule="atLeast"/>
        <w:ind w:firstLine="643" w:firstLineChars="200"/>
        <w:textAlignment w:val="auto"/>
        <w:rPr>
          <w:rFonts w:hint="eastAsia" w:ascii="宋体" w:hAnsi="宋体" w:eastAsia="宋体" w:cs="宋体"/>
          <w:b/>
          <w:bCs/>
          <w:kern w:val="0"/>
          <w:sz w:val="32"/>
          <w:szCs w:val="32"/>
        </w:rPr>
      </w:pPr>
    </w:p>
    <w:p w14:paraId="0237F676">
      <w:pPr>
        <w:keepNext w:val="0"/>
        <w:keepLines w:val="0"/>
        <w:pageBreakBefore w:val="0"/>
        <w:widowControl/>
        <w:kinsoku/>
        <w:wordWrap/>
        <w:overflowPunct/>
        <w:topLinePunct w:val="0"/>
        <w:autoSpaceDE/>
        <w:autoSpaceDN/>
        <w:bidi w:val="0"/>
        <w:adjustRightInd/>
        <w:snapToGrid/>
        <w:spacing w:line="432" w:lineRule="atLeast"/>
        <w:ind w:firstLine="643" w:firstLineChars="200"/>
        <w:textAlignment w:val="auto"/>
        <w:rPr>
          <w:rFonts w:hint="eastAsia" w:ascii="宋体" w:hAnsi="宋体" w:eastAsia="宋体" w:cs="宋体"/>
          <w:b/>
          <w:bCs/>
          <w:kern w:val="0"/>
          <w:sz w:val="32"/>
          <w:szCs w:val="32"/>
        </w:rPr>
      </w:pPr>
    </w:p>
    <w:p w14:paraId="181CFF9C">
      <w:pPr>
        <w:keepNext w:val="0"/>
        <w:keepLines w:val="0"/>
        <w:pageBreakBefore w:val="0"/>
        <w:widowControl/>
        <w:kinsoku/>
        <w:wordWrap/>
        <w:overflowPunct/>
        <w:topLinePunct w:val="0"/>
        <w:autoSpaceDE/>
        <w:autoSpaceDN/>
        <w:bidi w:val="0"/>
        <w:adjustRightInd/>
        <w:snapToGrid/>
        <w:spacing w:line="432" w:lineRule="atLeas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四、政府信息公开行政复议、行政诉讼情况</w:t>
      </w:r>
    </w:p>
    <w:tbl>
      <w:tblPr>
        <w:tblStyle w:val="3"/>
        <w:tblW w:w="9071" w:type="dxa"/>
        <w:jc w:val="center"/>
        <w:tblLayout w:type="autofit"/>
        <w:tblCellMar>
          <w:top w:w="0" w:type="dxa"/>
          <w:left w:w="0" w:type="dxa"/>
          <w:bottom w:w="0" w:type="dxa"/>
          <w:right w:w="0" w:type="dxa"/>
        </w:tblCellMar>
      </w:tblPr>
      <w:tblGrid>
        <w:gridCol w:w="602"/>
        <w:gridCol w:w="602"/>
        <w:gridCol w:w="602"/>
        <w:gridCol w:w="602"/>
        <w:gridCol w:w="656"/>
        <w:gridCol w:w="576"/>
        <w:gridCol w:w="605"/>
        <w:gridCol w:w="603"/>
        <w:gridCol w:w="603"/>
        <w:gridCol w:w="603"/>
        <w:gridCol w:w="603"/>
        <w:gridCol w:w="603"/>
        <w:gridCol w:w="603"/>
        <w:gridCol w:w="604"/>
        <w:gridCol w:w="604"/>
      </w:tblGrid>
      <w:tr w14:paraId="70A92579">
        <w:tblPrEx>
          <w:tblCellMar>
            <w:top w:w="0" w:type="dxa"/>
            <w:left w:w="0" w:type="dxa"/>
            <w:bottom w:w="0" w:type="dxa"/>
            <w:right w:w="0" w:type="dxa"/>
          </w:tblCellMar>
        </w:tblPrEx>
        <w:trPr>
          <w:trHeight w:val="486" w:hRule="atLeast"/>
          <w:jc w:val="center"/>
        </w:trPr>
        <w:tc>
          <w:tcPr>
            <w:tcW w:w="306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FC6FF4">
            <w:pPr>
              <w:widowControl/>
              <w:jc w:val="center"/>
              <w:rPr>
                <w:rFonts w:ascii="宋体" w:hAnsi="宋体" w:eastAsia="宋体" w:cs="宋体"/>
                <w:kern w:val="0"/>
                <w:sz w:val="24"/>
                <w:szCs w:val="24"/>
              </w:rPr>
            </w:pPr>
            <w:r>
              <w:rPr>
                <w:rFonts w:hint="eastAsia" w:ascii="宋体" w:hAnsi="宋体" w:eastAsia="宋体" w:cs="宋体"/>
                <w:kern w:val="0"/>
                <w:sz w:val="24"/>
                <w:szCs w:val="24"/>
              </w:rPr>
              <w:t>行政复议</w:t>
            </w:r>
          </w:p>
        </w:tc>
        <w:tc>
          <w:tcPr>
            <w:tcW w:w="600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424FD3">
            <w:pPr>
              <w:widowControl/>
              <w:jc w:val="center"/>
              <w:rPr>
                <w:rFonts w:ascii="宋体" w:hAnsi="宋体" w:eastAsia="宋体" w:cs="宋体"/>
                <w:kern w:val="0"/>
                <w:sz w:val="24"/>
                <w:szCs w:val="24"/>
              </w:rPr>
            </w:pPr>
            <w:r>
              <w:rPr>
                <w:rFonts w:hint="eastAsia" w:ascii="宋体" w:hAnsi="宋体" w:eastAsia="宋体" w:cs="宋体"/>
                <w:kern w:val="0"/>
                <w:sz w:val="24"/>
                <w:szCs w:val="24"/>
              </w:rPr>
              <w:t>行政诉讼</w:t>
            </w:r>
          </w:p>
        </w:tc>
      </w:tr>
      <w:tr w14:paraId="099E8FAD">
        <w:tblPrEx>
          <w:tblCellMar>
            <w:top w:w="0" w:type="dxa"/>
            <w:left w:w="0" w:type="dxa"/>
            <w:bottom w:w="0" w:type="dxa"/>
            <w:right w:w="0" w:type="dxa"/>
          </w:tblCellMar>
        </w:tblPrEx>
        <w:trPr>
          <w:trHeight w:val="564" w:hRule="atLeast"/>
          <w:jc w:val="center"/>
        </w:trPr>
        <w:tc>
          <w:tcPr>
            <w:tcW w:w="60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7D2C0C">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3458AD1">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961684">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1B1D44">
            <w:pPr>
              <w:widowControl/>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65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0DA3AE">
            <w:pPr>
              <w:widowControl/>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299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9A73A3">
            <w:pPr>
              <w:widowControl/>
              <w:jc w:val="center"/>
              <w:rPr>
                <w:rFonts w:ascii="宋体" w:hAnsi="宋体" w:eastAsia="宋体" w:cs="宋体"/>
                <w:kern w:val="0"/>
                <w:sz w:val="24"/>
                <w:szCs w:val="24"/>
              </w:rPr>
            </w:pPr>
            <w:r>
              <w:rPr>
                <w:rFonts w:hint="eastAsia" w:ascii="宋体" w:hAnsi="宋体" w:eastAsia="宋体" w:cs="宋体"/>
                <w:kern w:val="0"/>
                <w:sz w:val="24"/>
                <w:szCs w:val="24"/>
              </w:rPr>
              <w:t>未经复议直接起诉</w:t>
            </w:r>
          </w:p>
        </w:tc>
        <w:tc>
          <w:tcPr>
            <w:tcW w:w="301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86BCD9">
            <w:pPr>
              <w:widowControl/>
              <w:jc w:val="center"/>
              <w:rPr>
                <w:rFonts w:ascii="宋体" w:hAnsi="宋体" w:eastAsia="宋体" w:cs="宋体"/>
                <w:kern w:val="0"/>
                <w:sz w:val="24"/>
                <w:szCs w:val="24"/>
              </w:rPr>
            </w:pPr>
            <w:r>
              <w:rPr>
                <w:rFonts w:hint="eastAsia" w:ascii="宋体" w:hAnsi="宋体" w:eastAsia="宋体" w:cs="宋体"/>
                <w:kern w:val="0"/>
                <w:sz w:val="24"/>
                <w:szCs w:val="24"/>
              </w:rPr>
              <w:t>复议后起诉</w:t>
            </w:r>
          </w:p>
        </w:tc>
      </w:tr>
      <w:tr w14:paraId="433E02C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894FE3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5C22F25">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E8EBDD5">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9FB63A5">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486AC8A">
            <w:pPr>
              <w:widowControl/>
              <w:jc w:val="left"/>
              <w:rPr>
                <w:rFonts w:ascii="宋体" w:hAnsi="宋体" w:eastAsia="宋体" w:cs="宋体"/>
                <w:kern w:val="0"/>
                <w:sz w:val="24"/>
                <w:szCs w:val="24"/>
              </w:rPr>
            </w:pP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BB27B1">
            <w:pPr>
              <w:widowControl/>
              <w:jc w:val="center"/>
              <w:rPr>
                <w:rFonts w:ascii="宋体" w:hAnsi="宋体" w:eastAsia="宋体" w:cs="宋体"/>
                <w:kern w:val="0"/>
                <w:sz w:val="24"/>
                <w:szCs w:val="24"/>
              </w:rPr>
            </w:pPr>
            <w:r>
              <w:rPr>
                <w:rFonts w:hint="eastAsia" w:ascii="宋体" w:hAnsi="宋体" w:eastAsia="宋体" w:cs="宋体"/>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BA7DA2">
            <w:pPr>
              <w:widowControl/>
              <w:jc w:val="center"/>
              <w:rPr>
                <w:rFonts w:ascii="宋体" w:hAnsi="宋体" w:eastAsia="宋体" w:cs="宋体"/>
                <w:kern w:val="0"/>
                <w:sz w:val="24"/>
                <w:szCs w:val="24"/>
              </w:rPr>
            </w:pPr>
            <w:r>
              <w:rPr>
                <w:rFonts w:hint="eastAsia" w:ascii="宋体" w:hAnsi="宋体" w:eastAsia="宋体" w:cs="宋体"/>
                <w:kern w:val="0"/>
                <w:sz w:val="24"/>
                <w:szCs w:val="24"/>
              </w:rPr>
              <w:t>结果纠正</w:t>
            </w:r>
          </w:p>
        </w:tc>
        <w:tc>
          <w:tcPr>
            <w:tcW w:w="6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F673A48">
            <w:pPr>
              <w:widowControl/>
              <w:jc w:val="center"/>
              <w:rPr>
                <w:rFonts w:ascii="宋体" w:hAnsi="宋体" w:eastAsia="宋体" w:cs="宋体"/>
                <w:kern w:val="0"/>
                <w:sz w:val="24"/>
                <w:szCs w:val="24"/>
              </w:rPr>
            </w:pPr>
            <w:r>
              <w:rPr>
                <w:rFonts w:hint="eastAsia" w:ascii="宋体" w:hAnsi="宋体" w:eastAsia="宋体" w:cs="宋体"/>
                <w:kern w:val="0"/>
                <w:sz w:val="24"/>
                <w:szCs w:val="24"/>
              </w:rPr>
              <w:t>其他结果</w:t>
            </w:r>
          </w:p>
        </w:tc>
        <w:tc>
          <w:tcPr>
            <w:tcW w:w="6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84C0D5">
            <w:pPr>
              <w:widowControl/>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6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2BBAEB">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总计</w:t>
            </w:r>
          </w:p>
        </w:tc>
        <w:tc>
          <w:tcPr>
            <w:tcW w:w="6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80D57D">
            <w:pPr>
              <w:widowControl/>
              <w:jc w:val="center"/>
              <w:rPr>
                <w:rFonts w:ascii="宋体" w:hAnsi="宋体" w:eastAsia="宋体" w:cs="宋体"/>
                <w:kern w:val="0"/>
                <w:sz w:val="24"/>
                <w:szCs w:val="24"/>
              </w:rPr>
            </w:pPr>
            <w:r>
              <w:rPr>
                <w:rFonts w:hint="eastAsia" w:ascii="宋体" w:hAnsi="宋体" w:eastAsia="宋体" w:cs="宋体"/>
                <w:kern w:val="0"/>
                <w:sz w:val="24"/>
                <w:szCs w:val="24"/>
              </w:rPr>
              <w:t>结果维持</w:t>
            </w:r>
          </w:p>
        </w:tc>
        <w:tc>
          <w:tcPr>
            <w:tcW w:w="6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50AE6B">
            <w:pPr>
              <w:widowControl/>
              <w:jc w:val="center"/>
              <w:rPr>
                <w:rFonts w:ascii="宋体" w:hAnsi="宋体" w:eastAsia="宋体" w:cs="宋体"/>
                <w:kern w:val="0"/>
                <w:sz w:val="24"/>
                <w:szCs w:val="24"/>
              </w:rPr>
            </w:pPr>
            <w:r>
              <w:rPr>
                <w:rFonts w:hint="eastAsia" w:ascii="宋体" w:hAnsi="宋体" w:eastAsia="宋体" w:cs="宋体"/>
                <w:kern w:val="0"/>
                <w:sz w:val="24"/>
                <w:szCs w:val="24"/>
              </w:rPr>
              <w:t>结果纠正</w:t>
            </w:r>
          </w:p>
        </w:tc>
        <w:tc>
          <w:tcPr>
            <w:tcW w:w="6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EB65FE">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其他结果</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55B5A0">
            <w:pPr>
              <w:widowControl/>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FE8559">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总计</w:t>
            </w:r>
          </w:p>
        </w:tc>
      </w:tr>
      <w:tr w14:paraId="738D8B58">
        <w:tblPrEx>
          <w:tblCellMar>
            <w:top w:w="0" w:type="dxa"/>
            <w:left w:w="0" w:type="dxa"/>
            <w:bottom w:w="0" w:type="dxa"/>
            <w:right w:w="0" w:type="dxa"/>
          </w:tblCellMar>
        </w:tblPrEx>
        <w:trPr>
          <w:trHeight w:val="532" w:hRule="atLeast"/>
          <w:jc w:val="center"/>
        </w:trPr>
        <w:tc>
          <w:tcPr>
            <w:tcW w:w="6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9966E8">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7701EB8">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0F5090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3E2AC1E">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4"/>
                <w:szCs w:val="24"/>
                <w:lang w:val="en-US" w:eastAsia="zh-CN"/>
              </w:rPr>
              <w:t>0</w:t>
            </w:r>
          </w:p>
        </w:tc>
        <w:tc>
          <w:tcPr>
            <w:tcW w:w="65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D7CC1D">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4"/>
                <w:szCs w:val="24"/>
                <w:lang w:val="en-US" w:eastAsia="zh-CN"/>
              </w:rPr>
              <w:t>0</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BA64BB">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1D0860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3" w:type="dxa"/>
            <w:tcBorders>
              <w:top w:val="nil"/>
              <w:left w:val="nil"/>
              <w:bottom w:val="single" w:color="auto" w:sz="8" w:space="0"/>
              <w:right w:val="single" w:color="auto" w:sz="8" w:space="0"/>
            </w:tcBorders>
            <w:tcMar>
              <w:top w:w="0" w:type="dxa"/>
              <w:left w:w="108" w:type="dxa"/>
              <w:bottom w:w="0" w:type="dxa"/>
              <w:right w:w="108" w:type="dxa"/>
            </w:tcMar>
            <w:vAlign w:val="center"/>
          </w:tcPr>
          <w:p w14:paraId="4448DB4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3" w:type="dxa"/>
            <w:tcBorders>
              <w:top w:val="nil"/>
              <w:left w:val="nil"/>
              <w:bottom w:val="single" w:color="auto" w:sz="8" w:space="0"/>
              <w:right w:val="single" w:color="auto" w:sz="8" w:space="0"/>
            </w:tcBorders>
            <w:tcMar>
              <w:top w:w="0" w:type="dxa"/>
              <w:left w:w="108" w:type="dxa"/>
              <w:bottom w:w="0" w:type="dxa"/>
              <w:right w:w="108" w:type="dxa"/>
            </w:tcMar>
            <w:vAlign w:val="center"/>
          </w:tcPr>
          <w:p w14:paraId="3A89889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3" w:type="dxa"/>
            <w:tcBorders>
              <w:top w:val="nil"/>
              <w:left w:val="nil"/>
              <w:bottom w:val="single" w:color="auto" w:sz="8" w:space="0"/>
              <w:right w:val="single" w:color="auto" w:sz="8" w:space="0"/>
            </w:tcBorders>
            <w:tcMar>
              <w:top w:w="0" w:type="dxa"/>
              <w:left w:w="108" w:type="dxa"/>
              <w:bottom w:w="0" w:type="dxa"/>
              <w:right w:w="108" w:type="dxa"/>
            </w:tcMar>
            <w:vAlign w:val="center"/>
          </w:tcPr>
          <w:p w14:paraId="42B16104">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0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84330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3" w:type="dxa"/>
            <w:tcBorders>
              <w:top w:val="nil"/>
              <w:left w:val="nil"/>
              <w:bottom w:val="single" w:color="auto" w:sz="8" w:space="0"/>
              <w:right w:val="single" w:color="auto" w:sz="8" w:space="0"/>
            </w:tcBorders>
            <w:tcMar>
              <w:top w:w="0" w:type="dxa"/>
              <w:left w:w="108" w:type="dxa"/>
              <w:bottom w:w="0" w:type="dxa"/>
              <w:right w:w="108" w:type="dxa"/>
            </w:tcMar>
            <w:vAlign w:val="center"/>
          </w:tcPr>
          <w:p w14:paraId="0CFCA8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3" w:type="dxa"/>
            <w:tcBorders>
              <w:top w:val="nil"/>
              <w:left w:val="nil"/>
              <w:bottom w:val="single" w:color="auto" w:sz="8" w:space="0"/>
              <w:right w:val="single" w:color="auto" w:sz="8" w:space="0"/>
            </w:tcBorders>
            <w:tcMar>
              <w:top w:w="0" w:type="dxa"/>
              <w:left w:w="108" w:type="dxa"/>
              <w:bottom w:w="0" w:type="dxa"/>
              <w:right w:w="108" w:type="dxa"/>
            </w:tcMar>
            <w:vAlign w:val="center"/>
          </w:tcPr>
          <w:p w14:paraId="4E208C4B">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2054AB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3AA088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728F89D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466EF44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回顾202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年政府信息公开工作，我镇主要存在以下不足之处：一是推送信息不够精准，基本是日常动态类信息，部门工作特点不够突出，总结归纳性不强；二是工作创新能力仍需进一步增强。为此，202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年需要从以下四方面改进工作：</w:t>
      </w:r>
    </w:p>
    <w:p w14:paraId="6F8ACB6F">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（一）加强沟通，狠抓学习。</w:t>
      </w:r>
      <w:r>
        <w:rPr>
          <w:rFonts w:hint="eastAsia" w:ascii="仿宋_GB2312" w:hAnsi="仿宋_GB2312" w:eastAsia="仿宋_GB2312" w:cs="仿宋_GB2312"/>
          <w:sz w:val="32"/>
          <w:szCs w:val="32"/>
        </w:rPr>
        <w:t>进一步落实工作职责和各项制度。加强与</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部门之间的沟通协调学习，进一步提高依法公开政府信息的工作水平，确保完整、及时、准确地向社会公开政府信息。</w:t>
      </w:r>
    </w:p>
    <w:p w14:paraId="7E2401C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（二）立足需求、拓宽渠道。</w:t>
      </w:r>
      <w:r>
        <w:rPr>
          <w:rFonts w:hint="eastAsia" w:ascii="仿宋_GB2312" w:hAnsi="仿宋_GB2312" w:eastAsia="仿宋_GB2312" w:cs="仿宋_GB2312"/>
          <w:sz w:val="32"/>
          <w:szCs w:val="32"/>
        </w:rPr>
        <w:t>加强与群众之间的互动，坚持以公开促服务，切实提高信息公开的实效性。同时，本着有利于政务公开制度的落实和政府办事效率提升的目标，在办事大厅通过设立举报电话、群众意见箱以及实施群众直接评议和意见反馈的方式，全面敞开接受社会监督、群众监督的渠道。</w:t>
      </w:r>
    </w:p>
    <w:p w14:paraId="340CD5C2">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（三）压实责任、加强考核。</w:t>
      </w:r>
      <w:r>
        <w:rPr>
          <w:rFonts w:hint="eastAsia" w:ascii="仿宋_GB2312" w:hAnsi="仿宋_GB2312" w:eastAsia="仿宋_GB2312" w:cs="仿宋_GB2312"/>
          <w:sz w:val="32"/>
          <w:szCs w:val="32"/>
        </w:rPr>
        <w:t>将政府信息公开工作纳入依法行政工作考核的内容，压实各部门的信息员工作责任，保证信息公开的全面性、及时性，并充实信息公开内容。</w:t>
      </w:r>
    </w:p>
    <w:p w14:paraId="1DAAAE5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（四）规范管理、深化效能。</w:t>
      </w:r>
      <w:r>
        <w:rPr>
          <w:rFonts w:hint="eastAsia" w:ascii="仿宋_GB2312" w:hAnsi="仿宋_GB2312" w:eastAsia="仿宋_GB2312" w:cs="仿宋_GB2312"/>
          <w:sz w:val="32"/>
          <w:szCs w:val="32"/>
        </w:rPr>
        <w:t>严格按照相关制度执行，确保信息公开的及时性和准确性。通过悬挂横幅、标语和广播播报、短信群发、微信发布等方式丰富信息公开的途径，扩大信息受众覆盖的范围，对干部进行普及宣传。</w:t>
      </w:r>
    </w:p>
    <w:p w14:paraId="4B808E2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3899BED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557C06-187C-4000-96B1-A0BF4D9B35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7865EDA-6103-427F-834D-740C884F04CB}"/>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auto"/>
    <w:pitch w:val="default"/>
    <w:sig w:usb0="00000007" w:usb1="00000000" w:usb2="00000000" w:usb3="00000000" w:csb0="00000093" w:csb1="00000000"/>
  </w:font>
  <w:font w:name="方正仿宋_GBK">
    <w:panose1 w:val="02000000000000000000"/>
    <w:charset w:val="86"/>
    <w:family w:val="auto"/>
    <w:pitch w:val="default"/>
    <w:sig w:usb0="A00002BF" w:usb1="38CF7CFA" w:usb2="00082016" w:usb3="00000000" w:csb0="00040001" w:csb1="00000000"/>
    <w:embedRegular r:id="rId3" w:fontKey="{D3E3977C-6AB5-450E-8BF5-5B8F286831B1}"/>
  </w:font>
  <w:font w:name="方正小标宋简体">
    <w:panose1 w:val="02000000000000000000"/>
    <w:charset w:val="86"/>
    <w:family w:val="auto"/>
    <w:pitch w:val="default"/>
    <w:sig w:usb0="00000001" w:usb1="08000000" w:usb2="00000000" w:usb3="00000000" w:csb0="00040000" w:csb1="00000000"/>
    <w:embedRegular r:id="rId4" w:fontKey="{687B7FCD-248A-4AF9-BB9D-953BDA81F1D4}"/>
  </w:font>
  <w:font w:name="仿宋_GB2312">
    <w:panose1 w:val="02010609030101010101"/>
    <w:charset w:val="86"/>
    <w:family w:val="auto"/>
    <w:pitch w:val="default"/>
    <w:sig w:usb0="00000001" w:usb1="080E0000" w:usb2="00000000" w:usb3="00000000" w:csb0="00040000" w:csb1="00000000"/>
    <w:embedRegular r:id="rId5" w:fontKey="{D4D85954-8AD1-46F6-A814-294344806DE9}"/>
  </w:font>
  <w:font w:name="方正黑体_GBK">
    <w:panose1 w:val="0201060001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6" w:fontKey="{6268E0DD-BC8C-4EC9-9DF7-612D69E6C954}"/>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A5F02"/>
    <w:rsid w:val="036A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2025-01-10T07:25:00Z</dcterms:created>
  <dc:creator>R.K</dc:creator>
  <cp:lastModifiedBy>R.K</cp:lastModifiedBy>
  <cp:lastPrinted>2025-01-10T08:47:06Z</cp:lastPrinted>
  <dcterms:modified xsi:type="dcterms:W3CDTF">2025-01-10T08:57:04Z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1B78F0A113584DD69AB7FB75957E21BA_11</vt:lpwstr>
  </property>
  <property fmtid="{D5CDD505-2E9C-101B-9397-08002B2CF9AE}" pid="4" name="KSOTemplateDocerSaveRecord">
    <vt:lpwstr>eyJoZGlkIjoiYjIyMTIxMjg4MWE3NDA3ZjY2MWIwMTc4ZjIyMzgwMTUiLCJ1c2VySWQiOiIxMjA1Nzk4MzEwIn0=</vt:lpwstr>
  </property>
</Properties>
</file>