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4FBF31">
      <w:pPr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52"/>
          <w:szCs w:val="22"/>
        </w:rPr>
        <w:t>年1～2月平远县经济运行简况</w:t>
      </w:r>
      <w:bookmarkStart w:id="0" w:name="OLE_LINK1"/>
    </w:p>
    <w:bookmarkEnd w:id="0"/>
    <w:p w14:paraId="7B1C9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800" w:firstLineChars="200"/>
        <w:rPr>
          <w:rFonts w:ascii="仿宋_GB2312" w:hAnsi="仿宋_GB2312" w:eastAsia="仿宋_GB2312"/>
          <w:sz w:val="40"/>
          <w:szCs w:val="40"/>
        </w:rPr>
      </w:pPr>
    </w:p>
    <w:p w14:paraId="4B9D1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16" w:firstLineChars="200"/>
        <w:rPr>
          <w:rFonts w:hint="eastAsia" w:ascii="仿宋_GB2312" w:hAnsi="仿宋" w:eastAsia="仿宋_GB2312" w:cs="仿宋"/>
          <w:color w:val="auto"/>
          <w:spacing w:val="-6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color w:val="auto"/>
          <w:spacing w:val="-6"/>
          <w:sz w:val="32"/>
          <w:szCs w:val="32"/>
        </w:rPr>
        <w:t>1-</w:t>
      </w:r>
      <w:r>
        <w:rPr>
          <w:rFonts w:hint="eastAsia" w:ascii="仿宋_GB2312" w:hAnsi="仿宋" w:eastAsia="仿宋_GB2312" w:cs="仿宋"/>
          <w:color w:val="auto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color w:val="auto"/>
          <w:spacing w:val="-6"/>
          <w:sz w:val="32"/>
          <w:szCs w:val="32"/>
        </w:rPr>
        <w:t>月，</w:t>
      </w:r>
      <w:r>
        <w:rPr>
          <w:rFonts w:hint="eastAsia" w:ascii="仿宋_GB2312" w:hAnsi="仿宋" w:eastAsia="仿宋_GB2312" w:cs="仿宋"/>
          <w:color w:val="auto"/>
          <w:spacing w:val="-6"/>
          <w:sz w:val="32"/>
          <w:szCs w:val="32"/>
          <w:lang w:val="en-US" w:eastAsia="zh-CN"/>
        </w:rPr>
        <w:t>平远县坚持稳中求进工作总基调，扎实推动经济高质量发展，</w:t>
      </w:r>
      <w:r>
        <w:rPr>
          <w:rFonts w:hint="eastAsia" w:ascii="仿宋_GB2312" w:hAnsi="仿宋" w:eastAsia="仿宋_GB2312" w:cs="仿宋"/>
          <w:color w:val="auto"/>
          <w:spacing w:val="-6"/>
          <w:sz w:val="32"/>
          <w:szCs w:val="32"/>
        </w:rPr>
        <w:t>全县经济运行起步平稳，发展态势向新向好</w:t>
      </w:r>
      <w:r>
        <w:rPr>
          <w:rFonts w:hint="eastAsia" w:ascii="仿宋_GB2312" w:hAnsi="仿宋" w:eastAsia="仿宋_GB2312" w:cs="仿宋"/>
          <w:color w:val="auto"/>
          <w:spacing w:val="-6"/>
          <w:sz w:val="32"/>
          <w:szCs w:val="32"/>
          <w:lang w:eastAsia="zh-CN"/>
        </w:rPr>
        <w:t>。</w:t>
      </w:r>
    </w:p>
    <w:p w14:paraId="19E2910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16" w:firstLineChars="200"/>
        <w:jc w:val="both"/>
        <w:rPr>
          <w:rFonts w:hint="eastAsia" w:ascii="仿宋" w:hAnsi="仿宋" w:eastAsia="仿宋" w:cs="仿宋"/>
          <w:color w:val="FF0000"/>
          <w:spacing w:val="-6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-6"/>
          <w:kern w:val="2"/>
          <w:sz w:val="32"/>
          <w:szCs w:val="32"/>
          <w:lang w:val="en-US" w:eastAsia="zh-CN" w:bidi="ar"/>
        </w:rPr>
        <w:t>一、规上工业生产。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"/>
        </w:rPr>
        <w:t>全县规模以上工业产值8.83亿元、同比增长11.5%，增加值同比增长0.2%。</w:t>
      </w:r>
      <w:r>
        <w:rPr>
          <w:rFonts w:hint="eastAsia" w:ascii="仿宋" w:hAnsi="仿宋" w:eastAsia="仿宋" w:cs="仿宋"/>
          <w:b/>
          <w:bCs/>
          <w:spacing w:val="-6"/>
          <w:kern w:val="2"/>
          <w:sz w:val="32"/>
          <w:szCs w:val="32"/>
          <w:lang w:val="en-US" w:eastAsia="zh-CN" w:bidi="ar"/>
        </w:rPr>
        <w:t>从三大门类看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"/>
        </w:rPr>
        <w:t>，采矿业增加值下降35.4%；制造业增长3.9%；电力、燃气及水的生产和供应业增长16.8%。</w:t>
      </w:r>
      <w:r>
        <w:rPr>
          <w:rFonts w:hint="eastAsia" w:ascii="仿宋" w:hAnsi="仿宋" w:eastAsia="仿宋" w:cs="仿宋"/>
          <w:b/>
          <w:bCs/>
          <w:spacing w:val="-6"/>
          <w:kern w:val="2"/>
          <w:sz w:val="32"/>
          <w:szCs w:val="32"/>
          <w:lang w:val="en-US" w:eastAsia="zh-CN" w:bidi="ar"/>
        </w:rPr>
        <w:t>从主要工业生产行业看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"/>
        </w:rPr>
        <w:t>，电子元件及电子专用材料制造业增加值增长12.9%；非金属矿物制品业下降39.2%；稀土金属冶炼业增长98.2%；输配电及控制设备制造业下降0.6%；酒、饮料和精制茶制造业下降33.2%；稀土金属矿采选业下降35.2%；饲料加工业增长64.5%；太阳能发电增长38.1%；风力发电增长32.6%。</w:t>
      </w:r>
    </w:p>
    <w:p w14:paraId="4DB8FCB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16" w:firstLineChars="200"/>
        <w:jc w:val="both"/>
        <w:textAlignment w:val="baseline"/>
        <w:rPr>
          <w:rFonts w:hint="eastAsia" w:ascii="仿宋" w:hAnsi="仿宋" w:eastAsia="仿宋" w:cs="仿宋"/>
          <w:spacing w:val="-6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-6"/>
          <w:kern w:val="2"/>
          <w:sz w:val="32"/>
          <w:szCs w:val="32"/>
          <w:lang w:val="en-US" w:eastAsia="zh-CN" w:bidi="ar"/>
        </w:rPr>
        <w:t>二、固定资产投资。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vertAlign w:val="baseline"/>
          <w:lang w:val="en-US" w:eastAsia="zh-CN" w:bidi="ar"/>
        </w:rPr>
        <w:t>全县固定资产投资同比下降2.3%,其中项目投资增长5.4%。项目投资中，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highlight w:val="none"/>
          <w:vertAlign w:val="baseline"/>
          <w:lang w:val="en-US" w:eastAsia="zh-CN" w:bidi="ar"/>
        </w:rPr>
        <w:t>制造业投资下降67.7%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vertAlign w:val="baseline"/>
          <w:lang w:val="en-US" w:eastAsia="zh-CN" w:bidi="ar"/>
        </w:rPr>
        <w:t>。</w:t>
      </w:r>
      <w:r>
        <w:rPr>
          <w:rFonts w:hint="eastAsia" w:ascii="仿宋" w:hAnsi="仿宋" w:eastAsia="仿宋" w:cs="仿宋"/>
          <w:b/>
          <w:bCs/>
          <w:spacing w:val="-6"/>
          <w:kern w:val="2"/>
          <w:sz w:val="32"/>
          <w:szCs w:val="32"/>
          <w:vertAlign w:val="baseline"/>
          <w:lang w:val="en-US" w:eastAsia="zh-CN" w:bidi="ar"/>
        </w:rPr>
        <w:t>从投资产业分布看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vertAlign w:val="baseline"/>
          <w:lang w:val="en-US" w:eastAsia="zh-CN" w:bidi="ar"/>
        </w:rPr>
        <w:t>，第一产业投资下降99.6%；第二产业投资增长15.3%；第三产业投资下降7.9%。</w:t>
      </w:r>
      <w:r>
        <w:rPr>
          <w:rFonts w:hint="eastAsia" w:ascii="仿宋" w:hAnsi="仿宋" w:eastAsia="仿宋" w:cs="仿宋"/>
          <w:b/>
          <w:bCs/>
          <w:spacing w:val="-6"/>
          <w:kern w:val="2"/>
          <w:sz w:val="32"/>
          <w:szCs w:val="32"/>
          <w:vertAlign w:val="baseline"/>
          <w:lang w:val="en-US" w:eastAsia="zh-CN" w:bidi="ar"/>
        </w:rPr>
        <w:t>从投资领域看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vertAlign w:val="baseline"/>
          <w:lang w:val="en-US" w:eastAsia="zh-CN" w:bidi="ar"/>
        </w:rPr>
        <w:t>，工业投资增长15.3%，其中技改投资增长21.1%；基础设施投资增长56.3%;房地产开发投资下降100.0%；商品房施工面积57.69万平方米，增长7.0%；商品房销售面积1.13万平方米，下降10.5%；商品房销售额4505万元，下降13.0%。</w:t>
      </w:r>
    </w:p>
    <w:p w14:paraId="369EF35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16" w:firstLineChars="200"/>
        <w:jc w:val="both"/>
        <w:rPr>
          <w:rFonts w:hint="eastAsia" w:ascii="仿宋" w:hAnsi="仿宋" w:eastAsia="仿宋" w:cs="仿宋"/>
          <w:spacing w:val="-6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pacing w:val="-6"/>
          <w:kern w:val="2"/>
          <w:sz w:val="32"/>
          <w:szCs w:val="32"/>
          <w:lang w:val="en-US" w:eastAsia="zh-CN" w:bidi="ar"/>
        </w:rPr>
        <w:t>三、社会消费品零售总额。</w:t>
      </w:r>
      <w:r>
        <w:rPr>
          <w:rFonts w:hint="eastAsia" w:ascii="仿宋" w:hAnsi="仿宋" w:eastAsia="仿宋" w:cs="仿宋"/>
          <w:spacing w:val="-6"/>
          <w:kern w:val="2"/>
          <w:sz w:val="32"/>
          <w:szCs w:val="40"/>
          <w:lang w:val="en-US" w:eastAsia="zh-CN" w:bidi="ar"/>
        </w:rPr>
        <w:t>社会消费品零售总额6.01亿元，同比增长0.8%。</w:t>
      </w:r>
      <w:r>
        <w:rPr>
          <w:rFonts w:hint="eastAsia" w:ascii="仿宋" w:hAnsi="仿宋" w:eastAsia="仿宋" w:cs="仿宋"/>
          <w:b/>
          <w:bCs/>
          <w:spacing w:val="-6"/>
          <w:kern w:val="2"/>
          <w:sz w:val="32"/>
          <w:szCs w:val="40"/>
          <w:lang w:val="en-US" w:eastAsia="zh-CN" w:bidi="ar"/>
        </w:rPr>
        <w:t>按限上限下分</w:t>
      </w:r>
      <w:r>
        <w:rPr>
          <w:rFonts w:hint="eastAsia" w:ascii="仿宋" w:hAnsi="仿宋" w:eastAsia="仿宋" w:cs="仿宋"/>
          <w:spacing w:val="-6"/>
          <w:kern w:val="2"/>
          <w:sz w:val="32"/>
          <w:szCs w:val="40"/>
          <w:lang w:val="en-US" w:eastAsia="zh-CN" w:bidi="ar"/>
        </w:rPr>
        <w:t>，限额以上零售额0.54亿元，下降10.4%；限额以下零售额5.47亿元，增长2.0%。</w:t>
      </w:r>
      <w:r>
        <w:rPr>
          <w:rFonts w:hint="eastAsia" w:ascii="仿宋" w:hAnsi="仿宋" w:eastAsia="仿宋" w:cs="仿宋"/>
          <w:b/>
          <w:bCs/>
          <w:spacing w:val="-6"/>
          <w:kern w:val="2"/>
          <w:sz w:val="32"/>
          <w:szCs w:val="40"/>
          <w:lang w:val="en-US" w:eastAsia="zh-CN" w:bidi="ar"/>
        </w:rPr>
        <w:t>按经营所在地分</w:t>
      </w:r>
      <w:r>
        <w:rPr>
          <w:rFonts w:hint="eastAsia" w:ascii="仿宋" w:hAnsi="仿宋" w:eastAsia="仿宋" w:cs="仿宋"/>
          <w:spacing w:val="-6"/>
          <w:kern w:val="2"/>
          <w:sz w:val="32"/>
          <w:szCs w:val="40"/>
          <w:lang w:val="en-US" w:eastAsia="zh-CN" w:bidi="ar"/>
        </w:rPr>
        <w:t>，城镇消费品零售额4.12亿元，增长0.1%；乡村消费品零售额1.89亿元，增长2.3%。</w:t>
      </w:r>
      <w:r>
        <w:rPr>
          <w:rFonts w:hint="eastAsia" w:ascii="仿宋" w:hAnsi="仿宋" w:eastAsia="仿宋" w:cs="仿宋"/>
          <w:b/>
          <w:bCs/>
          <w:spacing w:val="-6"/>
          <w:kern w:val="2"/>
          <w:sz w:val="32"/>
          <w:szCs w:val="40"/>
          <w:lang w:val="en-US" w:eastAsia="zh-CN" w:bidi="ar"/>
        </w:rPr>
        <w:t>按消费类型分</w:t>
      </w:r>
      <w:r>
        <w:rPr>
          <w:rFonts w:hint="eastAsia" w:ascii="仿宋" w:hAnsi="仿宋" w:eastAsia="仿宋" w:cs="仿宋"/>
          <w:spacing w:val="-6"/>
          <w:kern w:val="2"/>
          <w:sz w:val="32"/>
          <w:szCs w:val="40"/>
          <w:lang w:val="en-US" w:eastAsia="zh-CN" w:bidi="ar"/>
        </w:rPr>
        <w:t>，商品零售5.23亿元，增长0.4%；餐饮收入0.77亿元，增长3.3%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"/>
        </w:rPr>
        <w:t>。</w:t>
      </w:r>
    </w:p>
    <w:p w14:paraId="66A3901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16" w:firstLineChars="200"/>
        <w:jc w:val="both"/>
        <w:rPr>
          <w:rFonts w:hint="eastAsia" w:ascii="仿宋" w:hAnsi="仿宋" w:eastAsia="仿宋" w:cs="仿宋"/>
          <w:spacing w:val="-6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pacing w:val="-6"/>
          <w:kern w:val="2"/>
          <w:sz w:val="32"/>
          <w:szCs w:val="32"/>
          <w:lang w:val="en-US" w:eastAsia="zh-CN" w:bidi="ar"/>
        </w:rPr>
        <w:t>四、一般公共预算收支。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"/>
        </w:rPr>
        <w:t>全县一般公共预算收入0.99亿元，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highlight w:val="none"/>
          <w:lang w:val="en-US" w:eastAsia="zh-CN" w:bidi="ar"/>
        </w:rPr>
        <w:t>增收0.27亿元，比增38.2%。其中：税收0.72亿元，增收0.28亿元，比增65.1%；非税收入0.28亿元，减收76万元，比减2.67%，占比27.89%。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"/>
        </w:rPr>
        <w:t>一般公共预算支出5.97亿元，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highlight w:val="none"/>
          <w:lang w:val="en-US" w:eastAsia="zh-CN" w:bidi="ar"/>
        </w:rPr>
        <w:t>减支1.96亿元，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"/>
        </w:rPr>
        <w:t>比减24.7%。</w:t>
      </w:r>
    </w:p>
    <w:p w14:paraId="4EA6109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16" w:firstLineChars="200"/>
        <w:jc w:val="both"/>
        <w:textAlignment w:val="baseline"/>
        <w:rPr>
          <w:rFonts w:hint="eastAsia" w:ascii="仿宋" w:hAnsi="仿宋" w:eastAsia="仿宋" w:cs="仿宋"/>
          <w:spacing w:val="-6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-6"/>
          <w:kern w:val="2"/>
          <w:sz w:val="32"/>
          <w:szCs w:val="32"/>
          <w:lang w:val="en-US" w:eastAsia="zh-CN" w:bidi="ar"/>
        </w:rPr>
        <w:t>五、全社会用电量。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highlight w:val="none"/>
          <w:lang w:val="en-US" w:eastAsia="zh-CN" w:bidi="ar"/>
        </w:rPr>
        <w:t>全社会用电量0.91亿千瓦时，同比上升3.0%。</w:t>
      </w:r>
      <w:r>
        <w:rPr>
          <w:rFonts w:hint="eastAsia" w:ascii="仿宋" w:hAnsi="仿宋" w:eastAsia="仿宋" w:cs="仿宋"/>
          <w:b/>
          <w:bCs/>
          <w:spacing w:val="-6"/>
          <w:kern w:val="2"/>
          <w:sz w:val="32"/>
          <w:szCs w:val="32"/>
          <w:highlight w:val="none"/>
          <w:lang w:val="en-US" w:eastAsia="zh-CN" w:bidi="ar"/>
        </w:rPr>
        <w:t>分产业看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highlight w:val="none"/>
          <w:lang w:val="en-US" w:eastAsia="zh-CN" w:bidi="ar"/>
        </w:rPr>
        <w:t>，第一产业用电量0.03亿千瓦时，下降2.81%;第二产业用电量0.38亿千瓦时，上升6.65%，其中工业用电量0.36亿千瓦时，上升5.8%;第三产业用电量0.16亿千瓦时，上升6.19%。</w:t>
      </w:r>
    </w:p>
    <w:p w14:paraId="24DCD9C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16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pacing w:val="-6"/>
          <w:kern w:val="2"/>
          <w:sz w:val="32"/>
          <w:szCs w:val="32"/>
          <w:lang w:val="en-US" w:eastAsia="zh-CN" w:bidi="ar"/>
        </w:rPr>
        <w:t>六、进出口总额。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"/>
        </w:rPr>
        <w:t>全县进出口总额</w:t>
      </w:r>
      <w:r>
        <w:rPr>
          <w:rFonts w:hint="eastAsia" w:ascii="仿宋" w:hAnsi="仿宋" w:eastAsia="仿宋" w:cs="Times New Roman"/>
          <w:spacing w:val="-6"/>
          <w:kern w:val="2"/>
          <w:sz w:val="32"/>
          <w:szCs w:val="32"/>
          <w:lang w:val="en-US" w:eastAsia="zh-CN" w:bidi="ar"/>
        </w:rPr>
        <w:t>591.6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"/>
        </w:rPr>
        <w:t>万美元，同比下降50.6%，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highlight w:val="none"/>
          <w:lang w:val="en-US" w:eastAsia="zh-CN" w:bidi="ar"/>
        </w:rPr>
        <w:t>增速较去年同期下降50.58个百分点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"/>
        </w:rPr>
        <w:t>。其中：进口总额</w:t>
      </w:r>
      <w:r>
        <w:rPr>
          <w:rFonts w:hint="eastAsia" w:ascii="仿宋" w:hAnsi="仿宋" w:eastAsia="仿宋" w:cs="Times New Roman"/>
          <w:spacing w:val="-6"/>
          <w:kern w:val="2"/>
          <w:sz w:val="32"/>
          <w:szCs w:val="32"/>
          <w:lang w:val="en-US" w:eastAsia="zh-CN" w:bidi="ar"/>
        </w:rPr>
        <w:t>106.8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"/>
        </w:rPr>
        <w:t>万美元，同比下降85.2%；出口总额484.8万美元，同比增长2.4%。</w:t>
      </w:r>
    </w:p>
    <w:p w14:paraId="60FD93C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 w14:paraId="3CA81AD1">
      <w:pPr>
        <w:rPr>
          <w:rFonts w:hint="eastAsia"/>
          <w:lang w:val="en-US" w:eastAsia="zh-CN"/>
        </w:rPr>
      </w:pPr>
      <w:bookmarkStart w:id="2" w:name="_GoBack"/>
      <w:bookmarkEnd w:id="2"/>
    </w:p>
    <w:p w14:paraId="00AEE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jc w:val="center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平远县统计局</w:t>
      </w:r>
    </w:p>
    <w:p w14:paraId="67ECD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120" w:firstLineChars="1600"/>
        <w:jc w:val="center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0523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120" w:firstLineChars="1600"/>
        <w:jc w:val="both"/>
        <w:textAlignment w:val="baseline"/>
        <w:outlineLvl w:val="9"/>
        <w:rPr>
          <w:rFonts w:hint="eastAsia" w:ascii="仿宋" w:hAnsi="仿宋" w:eastAsia="仿宋" w:cs="仿宋"/>
          <w:sz w:val="32"/>
          <w:szCs w:val="32"/>
        </w:rPr>
      </w:pPr>
    </w:p>
    <w:p w14:paraId="2237D25E">
      <w:pPr>
        <w:rPr>
          <w:rFonts w:hint="eastAsia"/>
        </w:rPr>
      </w:pPr>
    </w:p>
    <w:tbl>
      <w:tblPr>
        <w:tblStyle w:val="7"/>
        <w:tblpPr w:leftFromText="180" w:rightFromText="180" w:vertAnchor="text" w:horzAnchor="page" w:tblpX="1541" w:tblpY="950"/>
        <w:tblOverlap w:val="never"/>
        <w:tblW w:w="0" w:type="auto"/>
        <w:tblInd w:w="0" w:type="dxa"/>
        <w:tblBorders>
          <w:top w:val="thickThinMediumGap" w:color="auto" w:sz="18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 w14:paraId="3102B009">
        <w:tblPrEx>
          <w:tblBorders>
            <w:top w:val="thickThinMediumGap" w:color="auto" w:sz="18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tl2br w:val="nil"/>
              <w:tr2bl w:val="nil"/>
            </w:tcBorders>
          </w:tcPr>
          <w:p w14:paraId="31170BBF">
            <w:pPr>
              <w:spacing w:line="560" w:lineRule="exact"/>
              <w:ind w:firstLine="320" w:firstLineChars="100"/>
              <w:rPr>
                <w:rFonts w:hint="eastAsia" w:ascii="仿宋" w:hAnsi="仿宋" w:eastAsia="仿宋_GB2312" w:cs="仿宋"/>
                <w:sz w:val="32"/>
                <w:szCs w:val="32"/>
                <w:vertAlign w:val="baseline"/>
                <w:lang w:eastAsia="zh-CN" w:bidi="ar"/>
              </w:rPr>
            </w:pPr>
          </w:p>
        </w:tc>
      </w:tr>
    </w:tbl>
    <w:p w14:paraId="02905FB5">
      <w:pPr>
        <w:rPr>
          <w:rFonts w:hint="eastAsia"/>
        </w:rPr>
        <w:sectPr>
          <w:footerReference r:id="rId3" w:type="default"/>
          <w:footerReference r:id="rId4" w:type="even"/>
          <w:pgSz w:w="11907" w:h="16840"/>
          <w:pgMar w:top="2098" w:right="1531" w:bottom="1984" w:left="1531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720" w:num="1"/>
          <w:docGrid w:type="lines" w:linePitch="312" w:charSpace="0"/>
        </w:sectPr>
      </w:pPr>
    </w:p>
    <w:p w14:paraId="672471DE">
      <w:pPr>
        <w:spacing w:after="156" w:afterLines="5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全 县 主 要 经 济 指 标</w:t>
      </w:r>
    </w:p>
    <w:tbl>
      <w:tblPr>
        <w:tblStyle w:val="6"/>
        <w:tblpPr w:vertAnchor="text" w:horzAnchor="page" w:tblpXSpec="center"/>
        <w:tblOverlap w:val="never"/>
        <w:tblW w:w="9458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97"/>
        <w:gridCol w:w="1555"/>
        <w:gridCol w:w="2045"/>
        <w:gridCol w:w="1761"/>
      </w:tblGrid>
      <w:tr w14:paraId="338868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  <w:jc w:val="center"/>
        </w:trPr>
        <w:tc>
          <w:tcPr>
            <w:tcW w:w="4097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619EBC74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55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71D1F2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4A2A1321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2045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74941E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1～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月</w:t>
            </w:r>
          </w:p>
          <w:p w14:paraId="7DCAEB6B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761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7457C96D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0683680E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同期±%</w:t>
            </w:r>
          </w:p>
        </w:tc>
      </w:tr>
      <w:tr w14:paraId="38B988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7F49022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地区生产总值（季度）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248FC3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39BE9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6078AA36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ED8BA8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3F484F6C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</w:p>
        </w:tc>
      </w:tr>
      <w:tr w14:paraId="780D145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63AAE0B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第一产业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5D8DE3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7BCC1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082F4A5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9222152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</w:tc>
      </w:tr>
      <w:tr w14:paraId="773472D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7ED87E4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第二产业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5879A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B47D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511CBAB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5BC2398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</w:tc>
      </w:tr>
      <w:tr w14:paraId="4AEF02A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668B57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#工业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62D76E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64EC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5E9AE12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33BB12F7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</w:tc>
      </w:tr>
      <w:tr w14:paraId="6999949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8D9ADCD">
            <w:pPr>
              <w:pStyle w:val="19"/>
              <w:spacing w:line="360" w:lineRule="exact"/>
              <w:ind w:firstLine="1260" w:firstLineChars="45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建筑业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2CFAA2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CADC7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10EE4EE4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67CE249C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</w:tc>
      </w:tr>
      <w:tr w14:paraId="6C38E04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9AA6E80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第三产业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3142B4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3B4C80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1C9ABD4F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452738DD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</w:tc>
      </w:tr>
      <w:tr w14:paraId="375F01C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A55143A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农林牧渔业总产值（季度）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E5FC7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D65B8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1684C1F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1E440723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</w:tc>
      </w:tr>
      <w:tr w14:paraId="0E6AF9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924A515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规上工业总产值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214E5F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D787B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15EA1F8D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46449E4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11.5</w:t>
            </w:r>
          </w:p>
        </w:tc>
      </w:tr>
      <w:tr w14:paraId="74D60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D973F37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固定资产投资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567248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F834C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vAlign w:val="center"/>
          </w:tcPr>
          <w:p w14:paraId="0C96C959"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-2.3</w:t>
            </w:r>
          </w:p>
        </w:tc>
      </w:tr>
      <w:tr w14:paraId="37969DA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7C9D842">
            <w:pPr>
              <w:pStyle w:val="19"/>
              <w:spacing w:line="360" w:lineRule="exact"/>
              <w:ind w:firstLine="700" w:firstLineChars="25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#项目投资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39F6D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897ADC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420A11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5.4</w:t>
            </w:r>
          </w:p>
        </w:tc>
      </w:tr>
      <w:tr w14:paraId="17B3966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E5617A6">
            <w:pPr>
              <w:pStyle w:val="19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房地产开发投资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677F1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841259">
            <w:pPr>
              <w:jc w:val="center"/>
              <w:rPr>
                <w:rFonts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89C73A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-100.0</w:t>
            </w:r>
          </w:p>
        </w:tc>
      </w:tr>
      <w:tr w14:paraId="5C10FB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28B9C04A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工业投资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DE399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E54F0C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F5FED3E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15.3</w:t>
            </w:r>
          </w:p>
        </w:tc>
      </w:tr>
      <w:tr w14:paraId="2984E26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DEA217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基础设施投资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BF62D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2A76C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bookmarkStart w:id="1" w:name="OLE_LINK7"/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  <w:bookmarkEnd w:id="1"/>
          </w:p>
        </w:tc>
        <w:tc>
          <w:tcPr>
            <w:tcW w:w="176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6AA9BB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56.3</w:t>
            </w:r>
          </w:p>
        </w:tc>
      </w:tr>
      <w:tr w14:paraId="2A151A0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363B88E3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民间投资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7F10D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A78729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A4561DB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16.8</w:t>
            </w:r>
          </w:p>
        </w:tc>
      </w:tr>
      <w:tr w14:paraId="53DF5C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22FFAA7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规模以上工业增加值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FE355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D17F5"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—</w:t>
            </w:r>
          </w:p>
          <w:p w14:paraId="2456BFF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6C338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0.2</w:t>
            </w:r>
          </w:p>
        </w:tc>
      </w:tr>
      <w:tr w14:paraId="481133A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06170AC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社会消费品零售总额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1C0343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1995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6.01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A492EE5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0.8</w:t>
            </w:r>
          </w:p>
        </w:tc>
      </w:tr>
      <w:tr w14:paraId="5367E2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61ABBBBD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B645CE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94FA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0.99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8A060E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38.2</w:t>
            </w:r>
          </w:p>
        </w:tc>
      </w:tr>
      <w:tr w14:paraId="7508B09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4C288BC0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地方一般公共预算支出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C1772A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1ACBC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5.97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53A278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-24.7</w:t>
            </w:r>
          </w:p>
        </w:tc>
      </w:tr>
      <w:tr w14:paraId="2B94EE5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0FA92889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1"/>
              </w:rPr>
            </w:pPr>
            <w:r>
              <w:rPr>
                <w:rFonts w:hint="eastAsia" w:ascii="宋体" w:hAnsi="宋体"/>
                <w:color w:val="000000"/>
                <w:sz w:val="28"/>
                <w:szCs w:val="21"/>
              </w:rPr>
              <w:t>税收收入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DEC299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1"/>
              </w:rPr>
            </w:pPr>
            <w:r>
              <w:rPr>
                <w:rFonts w:hint="eastAsia" w:eastAsia="穝灿砰"/>
                <w:color w:val="000000"/>
                <w:sz w:val="28"/>
                <w:szCs w:val="21"/>
              </w:rPr>
              <w:t>亿元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CBC59">
            <w:pPr>
              <w:jc w:val="center"/>
              <w:rPr>
                <w:rFonts w:hint="default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2.21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FA8C3D4">
            <w:pPr>
              <w:jc w:val="center"/>
              <w:rPr>
                <w:rFonts w:hint="default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73.4</w:t>
            </w:r>
          </w:p>
        </w:tc>
      </w:tr>
      <w:tr w14:paraId="48517EC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right w:val="single" w:color="auto" w:sz="4" w:space="0"/>
            </w:tcBorders>
            <w:vAlign w:val="center"/>
          </w:tcPr>
          <w:p w14:paraId="7167CFEB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货物进出口总额</w:t>
            </w:r>
          </w:p>
        </w:tc>
        <w:tc>
          <w:tcPr>
            <w:tcW w:w="15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3E1E52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4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EE7C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0.06</w:t>
            </w:r>
          </w:p>
        </w:tc>
        <w:tc>
          <w:tcPr>
            <w:tcW w:w="176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59285D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-50.6</w:t>
            </w:r>
          </w:p>
        </w:tc>
      </w:tr>
      <w:tr w14:paraId="61714A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vAlign w:val="center"/>
          </w:tcPr>
          <w:p w14:paraId="63A167BE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#出口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6ABBA9B8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亿美元</w:t>
            </w:r>
          </w:p>
        </w:tc>
        <w:tc>
          <w:tcPr>
            <w:tcW w:w="204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4B6F041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0.05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30BAFED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2.4</w:t>
            </w:r>
          </w:p>
        </w:tc>
      </w:tr>
      <w:tr w14:paraId="133A324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vAlign w:val="center"/>
          </w:tcPr>
          <w:p w14:paraId="6BDDBD14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全社会用电量</w:t>
            </w:r>
          </w:p>
        </w:tc>
        <w:tc>
          <w:tcPr>
            <w:tcW w:w="1555" w:type="dxa"/>
            <w:tcBorders>
              <w:left w:val="single" w:color="000000" w:sz="4" w:space="0"/>
            </w:tcBorders>
            <w:vAlign w:val="center"/>
          </w:tcPr>
          <w:p w14:paraId="57C18452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45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73CFABD1">
            <w:pPr>
              <w:jc w:val="center"/>
              <w:rPr>
                <w:rFonts w:hint="default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0.91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4043AF7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3.0</w:t>
            </w:r>
          </w:p>
        </w:tc>
      </w:tr>
      <w:tr w14:paraId="3691AC2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97" w:type="dxa"/>
            <w:tcBorders>
              <w:bottom w:val="thickThinSmallGap" w:color="000000" w:sz="18" w:space="0"/>
            </w:tcBorders>
            <w:vAlign w:val="center"/>
          </w:tcPr>
          <w:p w14:paraId="7A3FE315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#工业用电量</w:t>
            </w:r>
          </w:p>
        </w:tc>
        <w:tc>
          <w:tcPr>
            <w:tcW w:w="1555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1D0DB0AC">
            <w:pPr>
              <w:pStyle w:val="19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kern w:val="2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2"/>
                <w:sz w:val="28"/>
                <w:szCs w:val="24"/>
              </w:rPr>
              <w:t>亿千瓦时</w:t>
            </w:r>
          </w:p>
        </w:tc>
        <w:tc>
          <w:tcPr>
            <w:tcW w:w="2045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97E4D8">
            <w:pPr>
              <w:jc w:val="center"/>
              <w:rPr>
                <w:rFonts w:hint="default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0.36</w:t>
            </w:r>
          </w:p>
        </w:tc>
        <w:tc>
          <w:tcPr>
            <w:tcW w:w="1761" w:type="dxa"/>
            <w:tcBorders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CC13101">
            <w:pPr>
              <w:jc w:val="center"/>
              <w:rPr>
                <w:rFonts w:hint="default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5.8</w:t>
            </w:r>
          </w:p>
        </w:tc>
      </w:tr>
    </w:tbl>
    <w:p w14:paraId="2A3E809E">
      <w:pPr>
        <w:spacing w:before="31" w:beforeLines="10" w:line="300" w:lineRule="exact"/>
        <w:ind w:firstLine="480" w:firstLineChars="200"/>
        <w:rPr>
          <w:rFonts w:ascii="宋体" w:hAnsi="宋体"/>
          <w:color w:val="000000"/>
          <w:sz w:val="24"/>
          <w:szCs w:val="22"/>
        </w:rPr>
      </w:pPr>
      <w:r>
        <w:rPr>
          <w:rFonts w:hint="eastAsia" w:ascii="宋体" w:hAnsi="宋体"/>
          <w:color w:val="000000"/>
          <w:sz w:val="24"/>
          <w:szCs w:val="22"/>
        </w:rPr>
        <w:t>注：地区生产总值、农业总产值等指标按季度统计核算和公布。</w:t>
      </w:r>
    </w:p>
    <w:tbl>
      <w:tblPr>
        <w:tblStyle w:val="6"/>
        <w:tblpPr w:leftFromText="180" w:rightFromText="180" w:vertAnchor="text" w:horzAnchor="page" w:tblpX="1159" w:tblpY="816"/>
        <w:tblOverlap w:val="never"/>
        <w:tblW w:w="9346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13"/>
        <w:gridCol w:w="3133"/>
      </w:tblGrid>
      <w:tr w14:paraId="12EA29C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exact"/>
        </w:trPr>
        <w:tc>
          <w:tcPr>
            <w:tcW w:w="6213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8D3C73E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3133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3450325E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val="en-US" w:eastAsia="zh-CN"/>
              </w:rPr>
              <w:t>1-2月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0C76D68E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01FC37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39C988F6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一、工业总产值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vAlign w:val="center"/>
          </w:tcPr>
          <w:p w14:paraId="31DA24E1">
            <w:pPr>
              <w:jc w:val="center"/>
              <w:rPr>
                <w:rFonts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471C80B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627C84E7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（一）规模以上工业总产值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107658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11.5</w:t>
            </w:r>
          </w:p>
        </w:tc>
      </w:tr>
      <w:tr w14:paraId="6E72A4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1FF6312D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轻工业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04091B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-1.6</w:t>
            </w:r>
          </w:p>
        </w:tc>
      </w:tr>
      <w:tr w14:paraId="48CF20F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02DC55F0">
            <w:pPr>
              <w:pStyle w:val="19"/>
              <w:spacing w:line="360" w:lineRule="exact"/>
              <w:ind w:firstLine="980" w:firstLineChars="35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D07F7D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14.9</w:t>
            </w:r>
          </w:p>
        </w:tc>
      </w:tr>
      <w:tr w14:paraId="3670025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4040AF5E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分登记注册类型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vAlign w:val="center"/>
          </w:tcPr>
          <w:p w14:paraId="3FAE03BA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1607B25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2BF279C4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1.内资企业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44E6EA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11.4</w:t>
            </w:r>
          </w:p>
        </w:tc>
      </w:tr>
      <w:tr w14:paraId="685F8A9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5798456B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股份制企业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0CCC26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11.5</w:t>
            </w:r>
          </w:p>
        </w:tc>
      </w:tr>
      <w:tr w14:paraId="25B8B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2B5EECBA">
            <w:pPr>
              <w:pStyle w:val="19"/>
              <w:spacing w:line="360" w:lineRule="exact"/>
              <w:ind w:firstLine="1120" w:firstLineChars="4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＃国有控股企业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vAlign w:val="center"/>
          </w:tcPr>
          <w:p w14:paraId="0F56404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59.3</w:t>
            </w:r>
          </w:p>
        </w:tc>
      </w:tr>
      <w:tr w14:paraId="1BF2226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16B4936D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其他经济类型企业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vAlign w:val="center"/>
          </w:tcPr>
          <w:p w14:paraId="07F7CFB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-1.2</w:t>
            </w:r>
          </w:p>
        </w:tc>
      </w:tr>
      <w:tr w14:paraId="2FC992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32AA0136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2.外商及港澳台商投资企业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vAlign w:val="center"/>
          </w:tcPr>
          <w:p w14:paraId="4B68E77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29.0</w:t>
            </w:r>
          </w:p>
        </w:tc>
      </w:tr>
      <w:tr w14:paraId="78A3548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0DD89510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vAlign w:val="center"/>
          </w:tcPr>
          <w:p w14:paraId="102603D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254D48F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3C6671F4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vAlign w:val="center"/>
          </w:tcPr>
          <w:p w14:paraId="5FC0302C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-24.6</w:t>
            </w:r>
          </w:p>
        </w:tc>
      </w:tr>
      <w:tr w14:paraId="147B56E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6589D66D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vAlign w:val="center"/>
          </w:tcPr>
          <w:p w14:paraId="047425A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12.8</w:t>
            </w:r>
          </w:p>
        </w:tc>
      </w:tr>
      <w:tr w14:paraId="740CDCE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48AB5C23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稀土金属冶炼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vAlign w:val="center"/>
          </w:tcPr>
          <w:p w14:paraId="2A00626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105.4</w:t>
            </w:r>
          </w:p>
        </w:tc>
      </w:tr>
      <w:tr w14:paraId="3BB3B6B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0D4731CB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电子元件及电子专用材料制造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vAlign w:val="center"/>
          </w:tcPr>
          <w:p w14:paraId="74E097A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9.5</w:t>
            </w:r>
          </w:p>
        </w:tc>
      </w:tr>
      <w:tr w14:paraId="5C6273E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6DA5F283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非金属矿物制品业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vAlign w:val="center"/>
          </w:tcPr>
          <w:p w14:paraId="6EEF3EB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-37.0</w:t>
            </w:r>
          </w:p>
        </w:tc>
      </w:tr>
      <w:tr w14:paraId="048CFE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0FB55D70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饲料加工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vAlign w:val="center"/>
          </w:tcPr>
          <w:p w14:paraId="2E5F9AC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46.4</w:t>
            </w:r>
          </w:p>
        </w:tc>
      </w:tr>
      <w:tr w14:paraId="77A7C87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7BA856EB">
            <w:pPr>
              <w:pStyle w:val="19"/>
              <w:spacing w:line="360" w:lineRule="exact"/>
              <w:ind w:firstLine="560" w:firstLineChars="200"/>
              <w:jc w:val="both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酒、饮料和精制茶制造业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vAlign w:val="center"/>
          </w:tcPr>
          <w:p w14:paraId="5569757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-35.6</w:t>
            </w:r>
          </w:p>
        </w:tc>
      </w:tr>
      <w:tr w14:paraId="71D10B5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24A7E5BF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vAlign w:val="center"/>
          </w:tcPr>
          <w:p w14:paraId="15EADD9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22.0</w:t>
            </w:r>
          </w:p>
        </w:tc>
      </w:tr>
      <w:tr w14:paraId="16A150D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030EF4E7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（二）规模以下工业总产值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vAlign w:val="center"/>
          </w:tcPr>
          <w:p w14:paraId="618A8FFB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0872A3F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0977B2C8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二、规模以上工业增加值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vAlign w:val="center"/>
          </w:tcPr>
          <w:p w14:paraId="1704B36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0.2</w:t>
            </w:r>
          </w:p>
        </w:tc>
      </w:tr>
      <w:tr w14:paraId="3DB120B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60F43837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总计中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轻工业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vAlign w:val="center"/>
          </w:tcPr>
          <w:p w14:paraId="74B3EE2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-10.0</w:t>
            </w:r>
          </w:p>
        </w:tc>
      </w:tr>
      <w:tr w14:paraId="18F9F26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01AD7D2D">
            <w:pPr>
              <w:pStyle w:val="19"/>
              <w:spacing w:line="360" w:lineRule="exact"/>
              <w:ind w:firstLine="980" w:firstLineChars="350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重工业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vAlign w:val="center"/>
          </w:tcPr>
          <w:p w14:paraId="7354AC8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2.0</w:t>
            </w:r>
          </w:p>
        </w:tc>
      </w:tr>
      <w:tr w14:paraId="6879641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1AFB6798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分三大门类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vAlign w:val="center"/>
          </w:tcPr>
          <w:p w14:paraId="0D62BFD5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7D1E5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5C9426B6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1.采矿业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vAlign w:val="center"/>
          </w:tcPr>
          <w:p w14:paraId="03DF853B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-35.4</w:t>
            </w:r>
          </w:p>
        </w:tc>
      </w:tr>
      <w:tr w14:paraId="5F70AA8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right w:val="single" w:color="auto" w:sz="4" w:space="0"/>
            </w:tcBorders>
            <w:vAlign w:val="center"/>
          </w:tcPr>
          <w:p w14:paraId="66C05354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2.制造业</w:t>
            </w:r>
          </w:p>
        </w:tc>
        <w:tc>
          <w:tcPr>
            <w:tcW w:w="3133" w:type="dxa"/>
            <w:tcBorders>
              <w:left w:val="single" w:color="auto" w:sz="4" w:space="0"/>
            </w:tcBorders>
            <w:vAlign w:val="center"/>
          </w:tcPr>
          <w:p w14:paraId="73A878E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3.9</w:t>
            </w:r>
          </w:p>
        </w:tc>
      </w:tr>
      <w:tr w14:paraId="15E1A39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vAlign w:val="center"/>
          </w:tcPr>
          <w:p w14:paraId="740CF574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3.电力、热力、燃气及水生产和供应业</w:t>
            </w:r>
          </w:p>
        </w:tc>
        <w:tc>
          <w:tcPr>
            <w:tcW w:w="3133" w:type="dxa"/>
            <w:tcBorders>
              <w:left w:val="single" w:color="000000" w:sz="4" w:space="0"/>
            </w:tcBorders>
            <w:vAlign w:val="center"/>
          </w:tcPr>
          <w:p w14:paraId="7E13A7E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16.8</w:t>
            </w:r>
          </w:p>
        </w:tc>
      </w:tr>
      <w:tr w14:paraId="6D4989F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vAlign w:val="center"/>
          </w:tcPr>
          <w:p w14:paraId="20D369BD">
            <w:pPr>
              <w:pStyle w:val="19"/>
              <w:spacing w:line="360" w:lineRule="exact"/>
              <w:jc w:val="both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三、省级产业转移园区工业增加值</w:t>
            </w:r>
          </w:p>
        </w:tc>
        <w:tc>
          <w:tcPr>
            <w:tcW w:w="3133" w:type="dxa"/>
            <w:tcBorders>
              <w:left w:val="single" w:color="000000" w:sz="4" w:space="0"/>
            </w:tcBorders>
            <w:vAlign w:val="center"/>
          </w:tcPr>
          <w:p w14:paraId="601B787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772693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6213" w:type="dxa"/>
            <w:tcBorders>
              <w:bottom w:val="thickThinSmallGap" w:color="000000" w:sz="18" w:space="0"/>
            </w:tcBorders>
            <w:vAlign w:val="center"/>
          </w:tcPr>
          <w:p w14:paraId="78F0C430">
            <w:pPr>
              <w:pStyle w:val="19"/>
              <w:spacing w:line="360" w:lineRule="exact"/>
              <w:ind w:firstLine="560" w:firstLineChars="200"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3133" w:type="dxa"/>
            <w:tcBorders>
              <w:left w:val="single" w:color="000000" w:sz="4" w:space="0"/>
              <w:bottom w:val="thickThinSmallGap" w:color="000000" w:sz="18" w:space="0"/>
            </w:tcBorders>
            <w:shd w:val="clear" w:color="auto" w:fill="auto"/>
            <w:vAlign w:val="center"/>
          </w:tcPr>
          <w:p w14:paraId="2B7AE18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2.2</w:t>
            </w:r>
          </w:p>
        </w:tc>
      </w:tr>
    </w:tbl>
    <w:p w14:paraId="4DB98880">
      <w:pPr>
        <w:spacing w:after="156" w:afterLines="5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工  业（一）</w:t>
      </w:r>
    </w:p>
    <w:p w14:paraId="4C601C3E">
      <w:pPr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工  业（二）</w:t>
      </w:r>
    </w:p>
    <w:tbl>
      <w:tblPr>
        <w:tblStyle w:val="6"/>
        <w:tblW w:w="9737" w:type="dxa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1708"/>
        <w:gridCol w:w="1516"/>
        <w:gridCol w:w="1712"/>
      </w:tblGrid>
      <w:tr w14:paraId="6626DD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exact"/>
        </w:trPr>
        <w:tc>
          <w:tcPr>
            <w:tcW w:w="4801" w:type="dxa"/>
            <w:tcBorders>
              <w:top w:val="thinThickSmallGap" w:color="000000" w:sz="18" w:space="0"/>
              <w:right w:val="single" w:color="auto" w:sz="4" w:space="0"/>
            </w:tcBorders>
            <w:vAlign w:val="center"/>
          </w:tcPr>
          <w:p w14:paraId="433830D2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708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E0D2A0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61968D78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516" w:type="dxa"/>
            <w:tcBorders>
              <w:top w:val="thinThickSmallGap" w:color="000000" w:sz="18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581F11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1～2月</w:t>
            </w:r>
          </w:p>
          <w:p w14:paraId="6F26DCB3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712" w:type="dxa"/>
            <w:tcBorders>
              <w:top w:val="thinThickSmallGap" w:color="000000" w:sz="18" w:space="0"/>
              <w:left w:val="single" w:color="auto" w:sz="4" w:space="0"/>
            </w:tcBorders>
            <w:vAlign w:val="center"/>
          </w:tcPr>
          <w:p w14:paraId="60B1D826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57876425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4F53FFB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7BC4FA50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全社会用电量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E3382E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125ADE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60664.8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22AA19AA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14.8</w:t>
            </w:r>
          </w:p>
        </w:tc>
      </w:tr>
      <w:tr w14:paraId="7C54157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4C704C26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#工业用电量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759CD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万千瓦时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369E5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25340.2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2980BC83">
            <w:pPr>
              <w:jc w:val="center"/>
              <w:rPr>
                <w:rFonts w:hint="default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2.4</w:t>
            </w:r>
          </w:p>
        </w:tc>
      </w:tr>
      <w:tr w14:paraId="11C7E54F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726067A2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一、工业销售产值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E71A22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D0640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156AEEC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</w:tr>
      <w:tr w14:paraId="7FC77CF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09346FEE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＃规模以上工业销售产值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4EB980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68D9E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85170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2EE5DEA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12.0</w:t>
            </w:r>
          </w:p>
        </w:tc>
      </w:tr>
      <w:tr w14:paraId="6BAF00B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6EBBF988">
            <w:pPr>
              <w:pStyle w:val="19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规模以上工业产销率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68172B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%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F907A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96.42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6924572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0.39</w:t>
            </w:r>
          </w:p>
        </w:tc>
      </w:tr>
      <w:tr w14:paraId="0956900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97C8C14">
            <w:pPr>
              <w:pStyle w:val="19"/>
              <w:spacing w:line="360" w:lineRule="exact"/>
              <w:textAlignment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二、主要工业产品产量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F8B6">
            <w:pPr>
              <w:pStyle w:val="19"/>
              <w:spacing w:line="360" w:lineRule="exact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74E1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0AEC79E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40A8BB0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BAA961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单一稀土金属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FFE4">
            <w:pPr>
              <w:pStyle w:val="19"/>
              <w:spacing w:line="360" w:lineRule="exact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A8FEC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895.9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3A9065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229.4</w:t>
            </w:r>
          </w:p>
        </w:tc>
      </w:tr>
      <w:tr w14:paraId="586AD18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510222"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饲料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55F83">
            <w:pPr>
              <w:pStyle w:val="19"/>
              <w:spacing w:line="360" w:lineRule="exact"/>
              <w:jc w:val="center"/>
              <w:textAlignment w:val="center"/>
              <w:rPr>
                <w:rFonts w:hint="eastAsia"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DC7B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 xml:space="preserve">2.47 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FD1E49B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73.5</w:t>
            </w:r>
          </w:p>
        </w:tc>
      </w:tr>
      <w:tr w14:paraId="58F7885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 w14:paraId="19B98B44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饮料</w:t>
            </w:r>
          </w:p>
        </w:tc>
        <w:tc>
          <w:tcPr>
            <w:tcW w:w="1708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BDDE2">
            <w:pPr>
              <w:pStyle w:val="19"/>
              <w:spacing w:line="360" w:lineRule="exact"/>
              <w:jc w:val="center"/>
              <w:textAlignment w:val="center"/>
              <w:rPr>
                <w:rFonts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08ED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0.73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3781AA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-29.1</w:t>
            </w:r>
          </w:p>
        </w:tc>
      </w:tr>
      <w:tr w14:paraId="0F3DF4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97370D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石灰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09406">
            <w:pPr>
              <w:pStyle w:val="19"/>
              <w:spacing w:line="360" w:lineRule="exact"/>
              <w:jc w:val="center"/>
              <w:textAlignment w:val="center"/>
              <w:rPr>
                <w:rFonts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D9C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0.13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ACCE8F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-29.7</w:t>
            </w:r>
          </w:p>
        </w:tc>
      </w:tr>
      <w:tr w14:paraId="057DAD7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0966B3F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商品混凝土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D3245">
            <w:pPr>
              <w:pStyle w:val="19"/>
              <w:spacing w:line="360" w:lineRule="exact"/>
              <w:jc w:val="center"/>
              <w:textAlignment w:val="center"/>
              <w:rPr>
                <w:rFonts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万立方米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C424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5.50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D5365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7.8</w:t>
            </w:r>
          </w:p>
        </w:tc>
      </w:tr>
      <w:tr w14:paraId="41F7EA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173FDEA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天然花岗石建筑板材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AF204">
            <w:pPr>
              <w:pStyle w:val="19"/>
              <w:spacing w:line="360" w:lineRule="exact"/>
              <w:jc w:val="center"/>
              <w:textAlignment w:val="center"/>
              <w:rPr>
                <w:rFonts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万平方米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6A13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1.71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498B47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-81.7</w:t>
            </w:r>
          </w:p>
        </w:tc>
      </w:tr>
      <w:tr w14:paraId="6DFF3B0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B98D1E9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电子元件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AD14A">
            <w:pPr>
              <w:pStyle w:val="19"/>
              <w:spacing w:line="360" w:lineRule="exact"/>
              <w:jc w:val="center"/>
              <w:textAlignment w:val="center"/>
              <w:rPr>
                <w:rFonts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万只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7536E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152.4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E6702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47.2</w:t>
            </w:r>
          </w:p>
        </w:tc>
      </w:tr>
      <w:tr w14:paraId="26D40C3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BF7ACF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 w:eastAsia="宋体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电焊机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FDA9">
            <w:pPr>
              <w:pStyle w:val="19"/>
              <w:spacing w:line="360" w:lineRule="exact"/>
              <w:jc w:val="center"/>
              <w:textAlignment w:val="center"/>
              <w:rPr>
                <w:rFonts w:ascii="Times New Roman" w:hAnsi="Times New Roman" w:eastAsia="穝灿砰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万台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CE94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 xml:space="preserve">1.86 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5468DA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-36.4</w:t>
            </w:r>
          </w:p>
        </w:tc>
      </w:tr>
      <w:tr w14:paraId="0334741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66EF2996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铸铁件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1AF93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E5287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 xml:space="preserve">0.25 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7BD7088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 xml:space="preserve">2.5 </w:t>
            </w:r>
          </w:p>
        </w:tc>
      </w:tr>
      <w:tr w14:paraId="0E2EBDD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56B2884D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铁合金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D3E25C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F36C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359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41AD225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 xml:space="preserve">-75.3 </w:t>
            </w:r>
          </w:p>
        </w:tc>
      </w:tr>
      <w:tr w14:paraId="35CB588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7F722D9F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石墨及碳素制品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6723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吨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CC0EE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201.7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776EB85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 xml:space="preserve">-81.0 </w:t>
            </w:r>
          </w:p>
        </w:tc>
      </w:tr>
      <w:tr w14:paraId="308FE14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16A4568C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三、规模以上工业主要经济指标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29C5B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—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587B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3FF4EF8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5383C5A5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right w:val="single" w:color="auto" w:sz="4" w:space="0"/>
            </w:tcBorders>
            <w:vAlign w:val="center"/>
          </w:tcPr>
          <w:p w14:paraId="1E733F12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利润总额</w:t>
            </w:r>
          </w:p>
        </w:tc>
        <w:tc>
          <w:tcPr>
            <w:tcW w:w="1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CB1E06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AAD77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5099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003A943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286.6</w:t>
            </w:r>
          </w:p>
        </w:tc>
      </w:tr>
      <w:tr w14:paraId="07E2A52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4801" w:type="dxa"/>
            <w:tcBorders>
              <w:bottom w:val="thickThinSmallGap" w:color="000000" w:sz="24" w:space="0"/>
            </w:tcBorders>
            <w:vAlign w:val="center"/>
          </w:tcPr>
          <w:p w14:paraId="022A1EE0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税金</w:t>
            </w:r>
          </w:p>
        </w:tc>
        <w:tc>
          <w:tcPr>
            <w:tcW w:w="1708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404402C9">
            <w:pPr>
              <w:pStyle w:val="19"/>
              <w:spacing w:line="360" w:lineRule="exact"/>
              <w:jc w:val="center"/>
              <w:textAlignment w:val="center"/>
              <w:rPr>
                <w:rFonts w:eastAsia="穝灿砰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eastAsia="穝灿砰"/>
                <w:color w:val="000000"/>
                <w:sz w:val="28"/>
                <w:szCs w:val="28"/>
              </w:rPr>
              <w:t>万元</w:t>
            </w:r>
          </w:p>
        </w:tc>
        <w:tc>
          <w:tcPr>
            <w:tcW w:w="1516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77E23325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3176</w:t>
            </w:r>
          </w:p>
        </w:tc>
        <w:tc>
          <w:tcPr>
            <w:tcW w:w="1712" w:type="dxa"/>
            <w:tcBorders>
              <w:left w:val="single" w:color="000000" w:sz="4" w:space="0"/>
              <w:bottom w:val="thickThinSmallGap" w:color="000000" w:sz="24" w:space="0"/>
            </w:tcBorders>
            <w:vAlign w:val="center"/>
          </w:tcPr>
          <w:p w14:paraId="0FEC441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160.7</w:t>
            </w:r>
          </w:p>
        </w:tc>
      </w:tr>
    </w:tbl>
    <w:p w14:paraId="6A792AE2">
      <w:pPr>
        <w:rPr>
          <w:rFonts w:eastAsia="穝灿砰"/>
          <w:b/>
          <w:color w:val="000000"/>
          <w:sz w:val="36"/>
        </w:rPr>
      </w:pPr>
      <w:r>
        <w:rPr>
          <w:rFonts w:hint="eastAsia"/>
        </w:rPr>
        <w:tab/>
      </w:r>
      <w:r>
        <w:rPr>
          <w:rFonts w:hint="eastAsia" w:eastAsia="穝灿砰"/>
          <w:b/>
          <w:color w:val="000000"/>
          <w:sz w:val="36"/>
        </w:rPr>
        <w:br w:type="page"/>
      </w:r>
    </w:p>
    <w:p w14:paraId="398E856D">
      <w:pPr>
        <w:spacing w:after="156" w:afterLines="50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44"/>
          <w:szCs w:val="22"/>
        </w:rPr>
        <w:t>固 定 资 产 投 资</w:t>
      </w:r>
    </w:p>
    <w:tbl>
      <w:tblPr>
        <w:tblStyle w:val="6"/>
        <w:tblW w:w="9014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5"/>
        <w:gridCol w:w="2539"/>
      </w:tblGrid>
      <w:tr w14:paraId="0D18639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exact"/>
          <w:jc w:val="center"/>
        </w:trPr>
        <w:tc>
          <w:tcPr>
            <w:tcW w:w="6475" w:type="dxa"/>
            <w:tcBorders>
              <w:top w:val="thinThickSmallGap" w:color="000000" w:sz="1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434F5592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指标名称</w:t>
            </w:r>
          </w:p>
        </w:tc>
        <w:tc>
          <w:tcPr>
            <w:tcW w:w="2539" w:type="dxa"/>
            <w:tcBorders>
              <w:top w:val="thinThickSmallGap" w:color="000000" w:sz="18" w:space="0"/>
              <w:left w:val="single" w:color="000000" w:sz="12" w:space="0"/>
              <w:bottom w:val="single" w:color="000000" w:sz="12" w:space="0"/>
            </w:tcBorders>
            <w:vAlign w:val="center"/>
          </w:tcPr>
          <w:p w14:paraId="738A984E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  <w:lang w:val="en-US" w:eastAsia="zh-CN"/>
              </w:rPr>
              <w:t>1-2月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76C8C10A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C4B0D4A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6E0E2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一、固定资产投资总额</w:t>
            </w:r>
          </w:p>
        </w:tc>
        <w:tc>
          <w:tcPr>
            <w:tcW w:w="2539" w:type="dxa"/>
            <w:tcBorders>
              <w:top w:val="single" w:color="000000" w:sz="12" w:space="0"/>
              <w:bottom w:val="single" w:color="000000" w:sz="4" w:space="0"/>
            </w:tcBorders>
            <w:vAlign w:val="center"/>
          </w:tcPr>
          <w:p w14:paraId="33CF5B4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-2.3</w:t>
            </w:r>
          </w:p>
        </w:tc>
      </w:tr>
      <w:tr w14:paraId="00C1570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6880005">
            <w:pPr>
              <w:pStyle w:val="19"/>
              <w:spacing w:line="360" w:lineRule="exact"/>
              <w:ind w:firstLine="700" w:firstLineChars="25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#项目投资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1DECF6B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5.4</w:t>
            </w:r>
          </w:p>
        </w:tc>
      </w:tr>
      <w:tr w14:paraId="5E293C4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93FDE35">
            <w:pPr>
              <w:pStyle w:val="19"/>
              <w:spacing w:line="360" w:lineRule="exact"/>
              <w:ind w:firstLine="840" w:firstLineChars="3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房地产开发投资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22C7ECBE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-100.0</w:t>
            </w:r>
          </w:p>
        </w:tc>
      </w:tr>
      <w:tr w14:paraId="04D787C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9CFE191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基础设施投资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02E516C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56.3</w:t>
            </w:r>
          </w:p>
        </w:tc>
      </w:tr>
      <w:tr w14:paraId="4ADBEA7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688A5E9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民间投资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148D7D3E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16.8</w:t>
            </w:r>
          </w:p>
        </w:tc>
      </w:tr>
      <w:tr w14:paraId="0433BF4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0F91C2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按产业分：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55207F9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36CB1E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D15FD20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第一产业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34FFD14C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-99.6</w:t>
            </w:r>
          </w:p>
        </w:tc>
      </w:tr>
      <w:tr w14:paraId="2D09E50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ECD9EFA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第二产业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38C3B18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15.3</w:t>
            </w:r>
          </w:p>
        </w:tc>
      </w:tr>
      <w:tr w14:paraId="0FA91CB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4AB687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#工业投资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2BDD515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15.3</w:t>
            </w:r>
          </w:p>
        </w:tc>
      </w:tr>
      <w:tr w14:paraId="7BCB60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684AAD1">
            <w:pPr>
              <w:pStyle w:val="19"/>
              <w:spacing w:line="360" w:lineRule="exact"/>
              <w:ind w:firstLine="1680" w:firstLineChars="6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#技改投资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7208ED7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21.1</w:t>
            </w:r>
          </w:p>
        </w:tc>
      </w:tr>
      <w:tr w14:paraId="10FB2E8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3D13D4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第三产业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6785F5E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-7.9</w:t>
            </w:r>
          </w:p>
        </w:tc>
      </w:tr>
      <w:tr w14:paraId="0FA6329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41F23C5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二、省级产业转移园区工业投资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7C3FD24A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5D02D2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8CEE52A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广州南沙（平远）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1E790E6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34.5</w:t>
            </w:r>
          </w:p>
        </w:tc>
      </w:tr>
      <w:tr w14:paraId="5F97DE3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DF70DC3">
            <w:pPr>
              <w:pStyle w:val="19"/>
              <w:spacing w:line="360" w:lineRule="exact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三、房地产开发和销售情况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638DBD0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0A45657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0E08C64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商品房施工面积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3E9321A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7.0</w:t>
            </w:r>
          </w:p>
        </w:tc>
      </w:tr>
      <w:tr w14:paraId="1827E35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EFF64B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419C1F0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3.4</w:t>
            </w:r>
          </w:p>
        </w:tc>
      </w:tr>
      <w:tr w14:paraId="0A47AB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E02A46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商品房竣工面积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37FED91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138.9</w:t>
            </w:r>
          </w:p>
        </w:tc>
      </w:tr>
      <w:tr w14:paraId="1C23A76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83F71E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#住宅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58B744B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89.1</w:t>
            </w:r>
          </w:p>
        </w:tc>
      </w:tr>
      <w:tr w14:paraId="04B3D18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B38F04C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商品房销售面积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43DDA17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-10.5</w:t>
            </w:r>
          </w:p>
        </w:tc>
      </w:tr>
      <w:tr w14:paraId="45E837B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32987B9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#期房销售面积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3969B32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-29.9</w:t>
            </w:r>
          </w:p>
        </w:tc>
      </w:tr>
      <w:tr w14:paraId="318CE9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39F2F68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商品房待售面积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4CB9631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45.8</w:t>
            </w:r>
          </w:p>
        </w:tc>
      </w:tr>
      <w:tr w14:paraId="2E551F91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D969B5">
            <w:pPr>
              <w:pStyle w:val="19"/>
              <w:spacing w:line="360" w:lineRule="exact"/>
              <w:ind w:firstLine="560" w:firstLineChars="2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商品房销售额</w:t>
            </w:r>
          </w:p>
        </w:tc>
        <w:tc>
          <w:tcPr>
            <w:tcW w:w="2539" w:type="dxa"/>
            <w:tcBorders>
              <w:bottom w:val="single" w:color="000000" w:sz="4" w:space="0"/>
            </w:tcBorders>
            <w:vAlign w:val="center"/>
          </w:tcPr>
          <w:p w14:paraId="0666FC55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-13.0</w:t>
            </w:r>
          </w:p>
        </w:tc>
      </w:tr>
      <w:tr w14:paraId="21B2477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6475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24A6D03D">
            <w:pPr>
              <w:pStyle w:val="19"/>
              <w:spacing w:line="360" w:lineRule="exact"/>
              <w:ind w:firstLine="1120" w:firstLineChars="400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#期房销售额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455DA935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-37.9</w:t>
            </w:r>
          </w:p>
        </w:tc>
      </w:tr>
    </w:tbl>
    <w:p w14:paraId="6D9C155D">
      <w:pPr>
        <w:spacing w:after="156" w:afterLines="50" w:line="192" w:lineRule="atLeast"/>
        <w:jc w:val="center"/>
        <w:rPr>
          <w:rFonts w:eastAsia="穝灿砰"/>
          <w:b/>
          <w:color w:val="000000"/>
          <w:sz w:val="44"/>
          <w:szCs w:val="22"/>
        </w:rPr>
      </w:pPr>
      <w:r>
        <w:rPr>
          <w:rFonts w:hint="eastAsia" w:eastAsia="穝灿砰"/>
          <w:b/>
          <w:color w:val="000000"/>
          <w:sz w:val="36"/>
        </w:rPr>
        <w:br w:type="page"/>
      </w:r>
      <w:r>
        <w:rPr>
          <w:rFonts w:hint="eastAsia" w:eastAsia="穝灿砰"/>
          <w:b/>
          <w:color w:val="000000"/>
          <w:sz w:val="44"/>
          <w:szCs w:val="22"/>
        </w:rPr>
        <w:t>贸易、招商</w:t>
      </w:r>
    </w:p>
    <w:tbl>
      <w:tblPr>
        <w:tblStyle w:val="6"/>
        <w:tblW w:w="9779" w:type="dxa"/>
        <w:jc w:val="center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9"/>
        <w:gridCol w:w="1166"/>
        <w:gridCol w:w="1268"/>
        <w:gridCol w:w="1268"/>
        <w:gridCol w:w="1268"/>
      </w:tblGrid>
      <w:tr w14:paraId="61F5B91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exact"/>
          <w:jc w:val="center"/>
        </w:trPr>
        <w:tc>
          <w:tcPr>
            <w:tcW w:w="4809" w:type="dxa"/>
            <w:tcBorders>
              <w:top w:val="thinThickSmallGap" w:color="000000" w:sz="18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673B01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指 标 名 称</w:t>
            </w:r>
          </w:p>
        </w:tc>
        <w:tc>
          <w:tcPr>
            <w:tcW w:w="1166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4FB2C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计量</w:t>
            </w:r>
          </w:p>
          <w:p w14:paraId="77542880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单位</w:t>
            </w:r>
          </w:p>
        </w:tc>
        <w:tc>
          <w:tcPr>
            <w:tcW w:w="1268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E6EA5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1～2月</w:t>
            </w:r>
          </w:p>
          <w:p w14:paraId="19B3C8EF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累  计</w:t>
            </w:r>
          </w:p>
        </w:tc>
        <w:tc>
          <w:tcPr>
            <w:tcW w:w="1268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9C5DC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上年同期</w:t>
            </w:r>
          </w:p>
          <w:p w14:paraId="5C40E1E7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累 计</w:t>
            </w:r>
          </w:p>
        </w:tc>
        <w:tc>
          <w:tcPr>
            <w:tcW w:w="1268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C5CFCB9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比上年</w:t>
            </w:r>
          </w:p>
          <w:p w14:paraId="14451FF5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同期</w:t>
            </w:r>
          </w:p>
          <w:p w14:paraId="5879649F">
            <w:pPr>
              <w:pStyle w:val="19"/>
              <w:spacing w:line="3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1"/>
              </w:rPr>
              <w:t>±</w:t>
            </w:r>
            <w:r>
              <w:rPr>
                <w:rFonts w:ascii="黑体" w:hAnsi="黑体" w:eastAsia="黑体" w:cs="黑体"/>
                <w:color w:val="000000"/>
                <w:sz w:val="28"/>
                <w:szCs w:val="21"/>
              </w:rPr>
              <w:t>%</w:t>
            </w:r>
          </w:p>
        </w:tc>
      </w:tr>
      <w:tr w14:paraId="179BE307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443A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一、社会消费品零售总额</w:t>
            </w:r>
          </w:p>
        </w:tc>
        <w:tc>
          <w:tcPr>
            <w:tcW w:w="116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C62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8B7A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6.01</w:t>
            </w:r>
          </w:p>
        </w:tc>
        <w:tc>
          <w:tcPr>
            <w:tcW w:w="126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34F4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5.96</w:t>
            </w:r>
          </w:p>
        </w:tc>
        <w:tc>
          <w:tcPr>
            <w:tcW w:w="126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1E4F6C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0.8</w:t>
            </w:r>
          </w:p>
        </w:tc>
      </w:tr>
      <w:tr w14:paraId="1EB1F569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F113AFB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其中：限额以上商贸业零售额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1E25D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27B0F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0.54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1514A4C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0.60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58865FB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-10.4</w:t>
            </w:r>
          </w:p>
        </w:tc>
      </w:tr>
      <w:tr w14:paraId="1F1BB6F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1E20F8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（一）按经营地分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EF168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F98684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A0CF50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56F3710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6EECA116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3D06436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城镇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F24A8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9BAF3B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4.12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F87B4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4.11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66D3E50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0.1</w:t>
            </w:r>
          </w:p>
        </w:tc>
      </w:tr>
      <w:tr w14:paraId="77A8D96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6D4D57F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乡村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392A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71D1DC5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1.89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A75A80B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1.85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1969889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2.3</w:t>
            </w:r>
          </w:p>
        </w:tc>
      </w:tr>
      <w:tr w14:paraId="2A16B37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7D9F31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（二）按消费类型分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B36E9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4C67B12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CD149D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53E9846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6DCA595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5831E91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商品零售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CABD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335EA9C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5.23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FCBB3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5.21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08BEABD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0.4</w:t>
            </w:r>
          </w:p>
        </w:tc>
      </w:tr>
      <w:tr w14:paraId="3253562D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39FD810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餐饮收入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0A6D5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A67B8E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0.77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038D8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0.75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49483CFA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3.3</w:t>
            </w:r>
          </w:p>
        </w:tc>
      </w:tr>
      <w:tr w14:paraId="1BA2DD5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319B09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二、商品销售额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539A3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0835E5F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F3475E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2DD8A3D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173ABA8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26FB7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三、货物进出口总额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B1709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B575BB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591.6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08CCC7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1197.1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4F0329B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-50.6</w:t>
            </w:r>
          </w:p>
        </w:tc>
      </w:tr>
      <w:tr w14:paraId="0C5C59A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AE98DFA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#进口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AC923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57E9DC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106.8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BC61B5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723.6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663E529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-85.2</w:t>
            </w:r>
          </w:p>
        </w:tc>
      </w:tr>
      <w:tr w14:paraId="561D2A5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8C3DD8">
            <w:pPr>
              <w:widowControl/>
              <w:ind w:firstLine="700" w:firstLineChars="25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出口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DB32D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98FE26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484.8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50A27F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473.5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2EF17845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2.4</w:t>
            </w:r>
          </w:p>
        </w:tc>
      </w:tr>
      <w:tr w14:paraId="334EA763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963AC3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四、实际利用外商直接投资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F6DB8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E6D37C0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CD50A63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386FA3B4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0394A21B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186469B">
            <w:pPr>
              <w:widowControl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#已验资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686631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万美元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FFDFDD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EEF21D9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4676904D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5CD80A8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6210A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五、招商引资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24B587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310DD51E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17DE7EFC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0E614D6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—</w:t>
            </w:r>
          </w:p>
        </w:tc>
      </w:tr>
      <w:tr w14:paraId="4D43AA22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  <w:jc w:val="center"/>
        </w:trPr>
        <w:tc>
          <w:tcPr>
            <w:tcW w:w="480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5C785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1.合同协议投资项目</w:t>
            </w:r>
          </w:p>
        </w:tc>
        <w:tc>
          <w:tcPr>
            <w:tcW w:w="116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7282A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宗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52DABE8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3</w:t>
            </w:r>
          </w:p>
        </w:tc>
        <w:tc>
          <w:tcPr>
            <w:tcW w:w="126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489C9EA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5</w:t>
            </w:r>
          </w:p>
        </w:tc>
        <w:tc>
          <w:tcPr>
            <w:tcW w:w="1268" w:type="dxa"/>
            <w:tcBorders>
              <w:bottom w:val="single" w:color="000000" w:sz="4" w:space="0"/>
            </w:tcBorders>
            <w:vAlign w:val="center"/>
          </w:tcPr>
          <w:p w14:paraId="403E489B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-40.0</w:t>
            </w:r>
          </w:p>
        </w:tc>
      </w:tr>
      <w:tr w14:paraId="712EDCB4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4809" w:type="dxa"/>
            <w:tcBorders>
              <w:top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60DEF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2.合同协议投资金额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01D242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亿元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2DE1381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4.82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 w14:paraId="480BE276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8.42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</w:tcBorders>
            <w:vAlign w:val="center"/>
          </w:tcPr>
          <w:p w14:paraId="284D2DC7">
            <w:pPr>
              <w:jc w:val="center"/>
              <w:rPr>
                <w:rFonts w:hint="eastAsia" w:ascii="宋体" w:hAnsi="宋体"/>
                <w:color w:val="000000"/>
                <w:sz w:val="28"/>
                <w:szCs w:val="24"/>
                <w:lang w:val="zh-CN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  <w:lang w:val="en-US" w:eastAsia="zh-CN"/>
              </w:rPr>
              <w:t>-42.8</w:t>
            </w:r>
          </w:p>
        </w:tc>
      </w:tr>
    </w:tbl>
    <w:p w14:paraId="4AB20465">
      <w:pPr>
        <w:spacing w:line="50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穝灿砰"/>
          <w:b/>
          <w:color w:val="000000"/>
          <w:sz w:val="44"/>
          <w:szCs w:val="22"/>
        </w:rPr>
        <w:br w:type="pag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统计小知识</w:t>
      </w:r>
    </w:p>
    <w:p w14:paraId="5C79598C">
      <w:pPr>
        <w:pStyle w:val="10"/>
        <w:spacing w:line="5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★</w:t>
      </w:r>
      <w:r>
        <w:rPr>
          <w:rFonts w:hint="eastAsia" w:ascii="黑体" w:hAnsi="黑体" w:eastAsia="黑体" w:cs="黑体"/>
          <w:sz w:val="32"/>
          <w:szCs w:val="32"/>
        </w:rPr>
        <w:t>什么是“四上”企业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？</w:t>
      </w:r>
    </w:p>
    <w:p w14:paraId="2752AA40">
      <w:pPr>
        <w:pStyle w:val="10"/>
        <w:spacing w:line="500" w:lineRule="exact"/>
        <w:ind w:firstLine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一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规模以上工业企业。</w:t>
      </w:r>
    </w:p>
    <w:p w14:paraId="53CBB2DF">
      <w:pPr>
        <w:pStyle w:val="10"/>
        <w:spacing w:line="50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年主营业务收入2000万元及以上的工业法人单位。</w:t>
      </w:r>
    </w:p>
    <w:p w14:paraId="5419EBBD">
      <w:pPr>
        <w:pStyle w:val="10"/>
        <w:numPr>
          <w:ilvl w:val="0"/>
          <w:numId w:val="1"/>
        </w:numPr>
        <w:spacing w:line="500" w:lineRule="exact"/>
        <w:ind w:firstLine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限额以上批发零售和住宿餐饮企业。</w:t>
      </w:r>
    </w:p>
    <w:p w14:paraId="6D1B1EB8">
      <w:pPr>
        <w:pStyle w:val="10"/>
        <w:numPr>
          <w:ilvl w:val="0"/>
          <w:numId w:val="2"/>
        </w:numPr>
        <w:spacing w:line="50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批发零售业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年主营业务收入2000万元及以上的批发业、年主营业务收入500万元及以上的零售业企业、产业活动单位与个体经营户。</w:t>
      </w:r>
    </w:p>
    <w:p w14:paraId="05A76FC2">
      <w:pPr>
        <w:pStyle w:val="10"/>
        <w:numPr>
          <w:ilvl w:val="0"/>
          <w:numId w:val="2"/>
        </w:numPr>
        <w:spacing w:line="50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住宿餐饮业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年主营业务收入200万元及以上的住宿和餐饮业企业、产业活动单位与个体经营户。</w:t>
      </w:r>
    </w:p>
    <w:p w14:paraId="180D7136">
      <w:pPr>
        <w:pStyle w:val="10"/>
        <w:numPr>
          <w:ilvl w:val="0"/>
          <w:numId w:val="1"/>
        </w:numPr>
        <w:spacing w:line="500" w:lineRule="exact"/>
        <w:ind w:firstLine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有资质的建筑业企业和有开发经营活动的房地产开发经营企业。</w:t>
      </w:r>
    </w:p>
    <w:p w14:paraId="47CE06A8">
      <w:pPr>
        <w:pStyle w:val="10"/>
        <w:numPr>
          <w:ilvl w:val="0"/>
          <w:numId w:val="3"/>
        </w:numPr>
        <w:spacing w:line="500" w:lineRule="exact"/>
        <w:ind w:left="0"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有资质的建筑业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辖区内的有总承包或专业承包资质的建筑业法人单位。</w:t>
      </w:r>
    </w:p>
    <w:p w14:paraId="722E594A">
      <w:pPr>
        <w:pStyle w:val="10"/>
        <w:numPr>
          <w:ilvl w:val="0"/>
          <w:numId w:val="3"/>
        </w:numPr>
        <w:spacing w:line="500" w:lineRule="exact"/>
        <w:ind w:left="0"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房地产开发经营业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辖区内有开发经营活动的全部房地产开发经营业法人单位。</w:t>
      </w:r>
    </w:p>
    <w:p w14:paraId="4AB1D149">
      <w:pPr>
        <w:pStyle w:val="10"/>
        <w:spacing w:line="500" w:lineRule="exact"/>
        <w:ind w:firstLine="64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四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规模以上服务业企业。</w:t>
      </w:r>
    </w:p>
    <w:p w14:paraId="7515A72D">
      <w:pPr>
        <w:pStyle w:val="10"/>
        <w:spacing w:line="50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1.辖区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营业收入2000万元及以上服务业法人单位。</w:t>
      </w:r>
      <w:r>
        <w:rPr>
          <w:rFonts w:hint="eastAsia" w:ascii="仿宋" w:hAnsi="仿宋" w:eastAsia="仿宋" w:cs="仿宋"/>
          <w:sz w:val="32"/>
          <w:szCs w:val="32"/>
        </w:rPr>
        <w:t>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交通运输、仓储和邮政业，信息传输、软件和信息技术服务业，水利、环境和公共设施管理业三个门类和卫生行业大类。</w:t>
      </w:r>
    </w:p>
    <w:p w14:paraId="5A5E9065">
      <w:pPr>
        <w:pStyle w:val="10"/>
        <w:spacing w:line="500" w:lineRule="exact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2.辖区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营业收入1000万元及以上服务业法人单位。</w:t>
      </w:r>
      <w:r>
        <w:rPr>
          <w:rFonts w:hint="eastAsia" w:ascii="仿宋" w:hAnsi="仿宋" w:eastAsia="仿宋" w:cs="仿宋"/>
          <w:sz w:val="32"/>
          <w:szCs w:val="32"/>
        </w:rPr>
        <w:t>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租赁和商务服务业，科学研究和技术服务业，教育三个门类，以及物业管理、房地产中介服务、房地产租赁经营和其他房地产业四个行业小类。</w:t>
      </w:r>
    </w:p>
    <w:p w14:paraId="06F61626">
      <w:pPr>
        <w:pStyle w:val="10"/>
        <w:spacing w:line="500" w:lineRule="exact"/>
        <w:ind w:firstLine="643"/>
        <w:rPr>
          <w:rFonts w:eastAsia="穝灿砰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3.辖区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年内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营业收入500万元及以上服务业法人单位。</w:t>
      </w:r>
      <w:r>
        <w:rPr>
          <w:rFonts w:hint="eastAsia" w:ascii="仿宋" w:hAnsi="仿宋" w:eastAsia="仿宋" w:cs="仿宋"/>
          <w:sz w:val="32"/>
          <w:szCs w:val="32"/>
        </w:rPr>
        <w:t>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居民服务、修理和其他服务业，文化、体育和娱乐业两个门类，以及社会工作行业大类。</w:t>
      </w:r>
    </w:p>
    <w:sectPr>
      <w:pgSz w:w="11907" w:h="16840"/>
      <w:pgMar w:top="850" w:right="1417" w:bottom="1440" w:left="1417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95253E">
    <w:pPr>
      <w:pStyle w:val="4"/>
      <w:ind w:right="210" w:rightChars="100"/>
      <w:jc w:val="right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1 -</w:t>
    </w:r>
    <w:r>
      <w:rPr>
        <w:spacing w:val="-20"/>
        <w:sz w:val="28"/>
      </w:rPr>
      <w:fldChar w:fldCharType="end"/>
    </w:r>
  </w:p>
  <w:p w14:paraId="757BAF2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8B6E6">
    <w:pPr>
      <w:pStyle w:val="4"/>
      <w:ind w:left="210" w:leftChars="100"/>
      <w:rPr>
        <w:spacing w:val="-20"/>
        <w:sz w:val="28"/>
      </w:rPr>
    </w:pPr>
    <w:r>
      <w:rPr>
        <w:spacing w:val="-20"/>
        <w:sz w:val="28"/>
      </w:rPr>
      <w:fldChar w:fldCharType="begin"/>
    </w:r>
    <w:r>
      <w:rPr>
        <w:spacing w:val="-20"/>
        <w:sz w:val="28"/>
      </w:rPr>
      <w:instrText xml:space="preserve">PAGE   \* MERGEFORMAT</w:instrText>
    </w:r>
    <w:r>
      <w:rPr>
        <w:spacing w:val="-20"/>
        <w:sz w:val="28"/>
      </w:rPr>
      <w:fldChar w:fldCharType="separate"/>
    </w:r>
    <w:r>
      <w:rPr>
        <w:spacing w:val="-20"/>
        <w:sz w:val="28"/>
        <w:lang w:val="zh-CN"/>
      </w:rPr>
      <w:t>-</w:t>
    </w:r>
    <w:r>
      <w:rPr>
        <w:spacing w:val="-20"/>
        <w:sz w:val="28"/>
      </w:rPr>
      <w:t xml:space="preserve"> 2 -</w:t>
    </w:r>
    <w:r>
      <w:rPr>
        <w:spacing w:val="-20"/>
        <w:sz w:val="28"/>
      </w:rPr>
      <w:fldChar w:fldCharType="end"/>
    </w:r>
  </w:p>
  <w:p w14:paraId="2ACA2760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76F55E"/>
    <w:multiLevelType w:val="singleLevel"/>
    <w:tmpl w:val="AF76F55E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  <w:b/>
        <w:bCs/>
      </w:rPr>
    </w:lvl>
  </w:abstractNum>
  <w:abstractNum w:abstractNumId="1">
    <w:nsid w:val="C8498C8E"/>
    <w:multiLevelType w:val="singleLevel"/>
    <w:tmpl w:val="C8498C8E"/>
    <w:lvl w:ilvl="0" w:tentative="0">
      <w:start w:val="1"/>
      <w:numFmt w:val="decimal"/>
      <w:suff w:val="nothing"/>
      <w:lvlText w:val="%1."/>
      <w:lvlJc w:val="left"/>
      <w:rPr>
        <w:rFonts w:hint="default"/>
        <w:b/>
        <w:bCs/>
      </w:rPr>
    </w:lvl>
  </w:abstractNum>
  <w:abstractNum w:abstractNumId="2">
    <w:nsid w:val="D6B56D32"/>
    <w:multiLevelType w:val="singleLevel"/>
    <w:tmpl w:val="D6B56D32"/>
    <w:lvl w:ilvl="0" w:tentative="0">
      <w:start w:val="2"/>
      <w:numFmt w:val="chineseCounting"/>
      <w:suff w:val="nothing"/>
      <w:lvlText w:val="(%1)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MzJiMzc4ODQ2NGNmYjkwOGNiMWJhMmU3YTczMDUifQ=="/>
  </w:docVars>
  <w:rsids>
    <w:rsidRoot w:val="00172A27"/>
    <w:rsid w:val="000370AC"/>
    <w:rsid w:val="0006095E"/>
    <w:rsid w:val="00061D72"/>
    <w:rsid w:val="000A318A"/>
    <w:rsid w:val="00124BE7"/>
    <w:rsid w:val="00142107"/>
    <w:rsid w:val="00143DA3"/>
    <w:rsid w:val="00172A27"/>
    <w:rsid w:val="00180694"/>
    <w:rsid w:val="00184CB7"/>
    <w:rsid w:val="00192F11"/>
    <w:rsid w:val="00196F99"/>
    <w:rsid w:val="001B7D5B"/>
    <w:rsid w:val="00234716"/>
    <w:rsid w:val="00243C5F"/>
    <w:rsid w:val="00270239"/>
    <w:rsid w:val="002860A6"/>
    <w:rsid w:val="002B1252"/>
    <w:rsid w:val="00370A51"/>
    <w:rsid w:val="003E2C7F"/>
    <w:rsid w:val="00414BC8"/>
    <w:rsid w:val="00473031"/>
    <w:rsid w:val="004B2C10"/>
    <w:rsid w:val="006262B8"/>
    <w:rsid w:val="00637FED"/>
    <w:rsid w:val="006434CE"/>
    <w:rsid w:val="006437C5"/>
    <w:rsid w:val="00644B7F"/>
    <w:rsid w:val="006E4142"/>
    <w:rsid w:val="007036F3"/>
    <w:rsid w:val="0071665B"/>
    <w:rsid w:val="00735C7E"/>
    <w:rsid w:val="00794BA1"/>
    <w:rsid w:val="007B04E4"/>
    <w:rsid w:val="008569CE"/>
    <w:rsid w:val="00864227"/>
    <w:rsid w:val="00870196"/>
    <w:rsid w:val="00893B99"/>
    <w:rsid w:val="008B614C"/>
    <w:rsid w:val="009163FA"/>
    <w:rsid w:val="00956773"/>
    <w:rsid w:val="009B1181"/>
    <w:rsid w:val="009B6E4C"/>
    <w:rsid w:val="009B7A28"/>
    <w:rsid w:val="00A35077"/>
    <w:rsid w:val="00A45EB3"/>
    <w:rsid w:val="00A511F1"/>
    <w:rsid w:val="00A60BF8"/>
    <w:rsid w:val="00B2083A"/>
    <w:rsid w:val="00B2599D"/>
    <w:rsid w:val="00B42113"/>
    <w:rsid w:val="00B64266"/>
    <w:rsid w:val="00B92D69"/>
    <w:rsid w:val="00B95AE4"/>
    <w:rsid w:val="00BE2640"/>
    <w:rsid w:val="00BE7838"/>
    <w:rsid w:val="00C01A31"/>
    <w:rsid w:val="00C221FB"/>
    <w:rsid w:val="00C362E4"/>
    <w:rsid w:val="00C40D2B"/>
    <w:rsid w:val="00CB7ADB"/>
    <w:rsid w:val="00D07745"/>
    <w:rsid w:val="00D47564"/>
    <w:rsid w:val="00D9393F"/>
    <w:rsid w:val="00DD387B"/>
    <w:rsid w:val="00DE5743"/>
    <w:rsid w:val="00E13AAB"/>
    <w:rsid w:val="00E22707"/>
    <w:rsid w:val="00E2421A"/>
    <w:rsid w:val="00E93090"/>
    <w:rsid w:val="00EA2B4A"/>
    <w:rsid w:val="00EB1A2D"/>
    <w:rsid w:val="00F466DE"/>
    <w:rsid w:val="00F5624C"/>
    <w:rsid w:val="00F65AB3"/>
    <w:rsid w:val="00FB36CF"/>
    <w:rsid w:val="00FC62FE"/>
    <w:rsid w:val="00FF0550"/>
    <w:rsid w:val="010E05FB"/>
    <w:rsid w:val="011454C8"/>
    <w:rsid w:val="01200E80"/>
    <w:rsid w:val="01250EE5"/>
    <w:rsid w:val="014C6635"/>
    <w:rsid w:val="01624C62"/>
    <w:rsid w:val="01675EEF"/>
    <w:rsid w:val="016F77B0"/>
    <w:rsid w:val="01712194"/>
    <w:rsid w:val="01A15CD0"/>
    <w:rsid w:val="01A2628B"/>
    <w:rsid w:val="01B04EF2"/>
    <w:rsid w:val="01B44181"/>
    <w:rsid w:val="01BA31C1"/>
    <w:rsid w:val="01BE5F09"/>
    <w:rsid w:val="01CA2E1E"/>
    <w:rsid w:val="01CE327F"/>
    <w:rsid w:val="01CE4D56"/>
    <w:rsid w:val="01DB3D7F"/>
    <w:rsid w:val="01EA0F4B"/>
    <w:rsid w:val="01EA6184"/>
    <w:rsid w:val="02194557"/>
    <w:rsid w:val="021A3665"/>
    <w:rsid w:val="022B2C0A"/>
    <w:rsid w:val="022B66FD"/>
    <w:rsid w:val="023629B9"/>
    <w:rsid w:val="023C0147"/>
    <w:rsid w:val="023C6B02"/>
    <w:rsid w:val="024222B9"/>
    <w:rsid w:val="024702CC"/>
    <w:rsid w:val="02474FA8"/>
    <w:rsid w:val="02552201"/>
    <w:rsid w:val="02711487"/>
    <w:rsid w:val="02711757"/>
    <w:rsid w:val="027F19A2"/>
    <w:rsid w:val="028B216E"/>
    <w:rsid w:val="028D1A8D"/>
    <w:rsid w:val="02BB13C6"/>
    <w:rsid w:val="02BB65A4"/>
    <w:rsid w:val="02C55E20"/>
    <w:rsid w:val="02CA2934"/>
    <w:rsid w:val="02DC0A18"/>
    <w:rsid w:val="02EE3E7F"/>
    <w:rsid w:val="03050FC0"/>
    <w:rsid w:val="031856C7"/>
    <w:rsid w:val="03197D52"/>
    <w:rsid w:val="031F0BD9"/>
    <w:rsid w:val="032E6BE1"/>
    <w:rsid w:val="03352965"/>
    <w:rsid w:val="033E1156"/>
    <w:rsid w:val="033F6241"/>
    <w:rsid w:val="033F6A25"/>
    <w:rsid w:val="03481A29"/>
    <w:rsid w:val="034E5D21"/>
    <w:rsid w:val="035E33AC"/>
    <w:rsid w:val="036308F7"/>
    <w:rsid w:val="03681E52"/>
    <w:rsid w:val="037E4AB1"/>
    <w:rsid w:val="03830C97"/>
    <w:rsid w:val="039C6C83"/>
    <w:rsid w:val="03B0415E"/>
    <w:rsid w:val="03C55E5C"/>
    <w:rsid w:val="03E73D17"/>
    <w:rsid w:val="03EE3EEF"/>
    <w:rsid w:val="03F02153"/>
    <w:rsid w:val="04017105"/>
    <w:rsid w:val="040E515D"/>
    <w:rsid w:val="04114082"/>
    <w:rsid w:val="041F719F"/>
    <w:rsid w:val="04257ED0"/>
    <w:rsid w:val="043A06FC"/>
    <w:rsid w:val="04485F2B"/>
    <w:rsid w:val="044A69BB"/>
    <w:rsid w:val="045F3622"/>
    <w:rsid w:val="046C62EE"/>
    <w:rsid w:val="047E2AB4"/>
    <w:rsid w:val="04823A86"/>
    <w:rsid w:val="04837B03"/>
    <w:rsid w:val="0491110B"/>
    <w:rsid w:val="04A40425"/>
    <w:rsid w:val="04C609C8"/>
    <w:rsid w:val="04CB3BE0"/>
    <w:rsid w:val="04D13886"/>
    <w:rsid w:val="04F402BE"/>
    <w:rsid w:val="050069C5"/>
    <w:rsid w:val="0505518B"/>
    <w:rsid w:val="051B2E2B"/>
    <w:rsid w:val="051B76ED"/>
    <w:rsid w:val="05305F86"/>
    <w:rsid w:val="05307A23"/>
    <w:rsid w:val="0534296A"/>
    <w:rsid w:val="05431CAE"/>
    <w:rsid w:val="058576AD"/>
    <w:rsid w:val="05BA5A15"/>
    <w:rsid w:val="05BB6053"/>
    <w:rsid w:val="05D67B47"/>
    <w:rsid w:val="05DB4947"/>
    <w:rsid w:val="05F73C83"/>
    <w:rsid w:val="06026309"/>
    <w:rsid w:val="06192EFB"/>
    <w:rsid w:val="061C6693"/>
    <w:rsid w:val="06210AD2"/>
    <w:rsid w:val="062318A1"/>
    <w:rsid w:val="062663CE"/>
    <w:rsid w:val="062B6229"/>
    <w:rsid w:val="06346F05"/>
    <w:rsid w:val="06440B3C"/>
    <w:rsid w:val="065D7771"/>
    <w:rsid w:val="066825E3"/>
    <w:rsid w:val="066A619F"/>
    <w:rsid w:val="066F4B7C"/>
    <w:rsid w:val="06727885"/>
    <w:rsid w:val="06821F7B"/>
    <w:rsid w:val="06851913"/>
    <w:rsid w:val="069337FF"/>
    <w:rsid w:val="06961358"/>
    <w:rsid w:val="06970306"/>
    <w:rsid w:val="06A4313E"/>
    <w:rsid w:val="06AE2CCB"/>
    <w:rsid w:val="06BF459D"/>
    <w:rsid w:val="06D40527"/>
    <w:rsid w:val="06E00380"/>
    <w:rsid w:val="06E44F4B"/>
    <w:rsid w:val="06FC3783"/>
    <w:rsid w:val="07080877"/>
    <w:rsid w:val="070822A2"/>
    <w:rsid w:val="071A32BA"/>
    <w:rsid w:val="072616D9"/>
    <w:rsid w:val="07396E51"/>
    <w:rsid w:val="07497E89"/>
    <w:rsid w:val="07584796"/>
    <w:rsid w:val="07713742"/>
    <w:rsid w:val="077D2A54"/>
    <w:rsid w:val="07817E1C"/>
    <w:rsid w:val="079923C4"/>
    <w:rsid w:val="07A35907"/>
    <w:rsid w:val="07AA4BA0"/>
    <w:rsid w:val="07AB2AF2"/>
    <w:rsid w:val="07CE345A"/>
    <w:rsid w:val="07D67619"/>
    <w:rsid w:val="07DA3F68"/>
    <w:rsid w:val="07DF1CE3"/>
    <w:rsid w:val="07E36B8B"/>
    <w:rsid w:val="07EF612A"/>
    <w:rsid w:val="07F6721E"/>
    <w:rsid w:val="08290FE5"/>
    <w:rsid w:val="084042C3"/>
    <w:rsid w:val="085207C5"/>
    <w:rsid w:val="0887422F"/>
    <w:rsid w:val="08914564"/>
    <w:rsid w:val="089E28F7"/>
    <w:rsid w:val="08C52D6F"/>
    <w:rsid w:val="08D10BFB"/>
    <w:rsid w:val="08D90E36"/>
    <w:rsid w:val="08D95412"/>
    <w:rsid w:val="08E5224C"/>
    <w:rsid w:val="08E81ADD"/>
    <w:rsid w:val="09106918"/>
    <w:rsid w:val="09140272"/>
    <w:rsid w:val="092248EA"/>
    <w:rsid w:val="093B36B6"/>
    <w:rsid w:val="096133B5"/>
    <w:rsid w:val="096329B7"/>
    <w:rsid w:val="097F3A40"/>
    <w:rsid w:val="097F3DD0"/>
    <w:rsid w:val="09927285"/>
    <w:rsid w:val="09941F69"/>
    <w:rsid w:val="0996021A"/>
    <w:rsid w:val="09B531D2"/>
    <w:rsid w:val="09B82BE7"/>
    <w:rsid w:val="09BE766A"/>
    <w:rsid w:val="09C61E36"/>
    <w:rsid w:val="09CE14EB"/>
    <w:rsid w:val="09D2509A"/>
    <w:rsid w:val="09EF1EB5"/>
    <w:rsid w:val="09F16C13"/>
    <w:rsid w:val="09F541C8"/>
    <w:rsid w:val="09F80012"/>
    <w:rsid w:val="0A1048D7"/>
    <w:rsid w:val="0A155669"/>
    <w:rsid w:val="0A2B39CE"/>
    <w:rsid w:val="0A3915B5"/>
    <w:rsid w:val="0A3C2E6A"/>
    <w:rsid w:val="0A447344"/>
    <w:rsid w:val="0A606F48"/>
    <w:rsid w:val="0A61434C"/>
    <w:rsid w:val="0A631F7E"/>
    <w:rsid w:val="0A72110B"/>
    <w:rsid w:val="0A8F2003"/>
    <w:rsid w:val="0A902F2B"/>
    <w:rsid w:val="0A956DB1"/>
    <w:rsid w:val="0AA45A88"/>
    <w:rsid w:val="0AA90A8A"/>
    <w:rsid w:val="0AC57F95"/>
    <w:rsid w:val="0AFD11B5"/>
    <w:rsid w:val="0B06368F"/>
    <w:rsid w:val="0B074631"/>
    <w:rsid w:val="0B194D76"/>
    <w:rsid w:val="0B1957C1"/>
    <w:rsid w:val="0B1D711B"/>
    <w:rsid w:val="0B1E5445"/>
    <w:rsid w:val="0B2D12C3"/>
    <w:rsid w:val="0B38521C"/>
    <w:rsid w:val="0B39588D"/>
    <w:rsid w:val="0B3F57B0"/>
    <w:rsid w:val="0B5051C6"/>
    <w:rsid w:val="0B5A26BD"/>
    <w:rsid w:val="0B5F1858"/>
    <w:rsid w:val="0B6E2812"/>
    <w:rsid w:val="0B6E428A"/>
    <w:rsid w:val="0B84254C"/>
    <w:rsid w:val="0BAD1E5B"/>
    <w:rsid w:val="0BB377CC"/>
    <w:rsid w:val="0BBE69B7"/>
    <w:rsid w:val="0BF40B2D"/>
    <w:rsid w:val="0C195694"/>
    <w:rsid w:val="0C2C72F9"/>
    <w:rsid w:val="0C551747"/>
    <w:rsid w:val="0C6D6CDB"/>
    <w:rsid w:val="0C72632A"/>
    <w:rsid w:val="0C7D0232"/>
    <w:rsid w:val="0C7E7DDA"/>
    <w:rsid w:val="0C9C3304"/>
    <w:rsid w:val="0CA017AF"/>
    <w:rsid w:val="0CE74596"/>
    <w:rsid w:val="0CE80EAB"/>
    <w:rsid w:val="0CFD60AA"/>
    <w:rsid w:val="0D02131B"/>
    <w:rsid w:val="0D050866"/>
    <w:rsid w:val="0D050DCC"/>
    <w:rsid w:val="0D1E3094"/>
    <w:rsid w:val="0D470D50"/>
    <w:rsid w:val="0D517302"/>
    <w:rsid w:val="0D577B96"/>
    <w:rsid w:val="0D5F51CC"/>
    <w:rsid w:val="0D615A54"/>
    <w:rsid w:val="0D7A4489"/>
    <w:rsid w:val="0D876EEA"/>
    <w:rsid w:val="0D894C89"/>
    <w:rsid w:val="0D9B6177"/>
    <w:rsid w:val="0DB72B09"/>
    <w:rsid w:val="0DD0535F"/>
    <w:rsid w:val="0DD405FA"/>
    <w:rsid w:val="0DFB6B7F"/>
    <w:rsid w:val="0DFF54C7"/>
    <w:rsid w:val="0E236E8B"/>
    <w:rsid w:val="0E2C7819"/>
    <w:rsid w:val="0E2E0D6A"/>
    <w:rsid w:val="0E477695"/>
    <w:rsid w:val="0E48619E"/>
    <w:rsid w:val="0E4E2C15"/>
    <w:rsid w:val="0E4E461B"/>
    <w:rsid w:val="0E535622"/>
    <w:rsid w:val="0E6F42D4"/>
    <w:rsid w:val="0E8134DC"/>
    <w:rsid w:val="0E940172"/>
    <w:rsid w:val="0E9E5CFC"/>
    <w:rsid w:val="0EA717E9"/>
    <w:rsid w:val="0EA97D71"/>
    <w:rsid w:val="0EAF5498"/>
    <w:rsid w:val="0EB977F0"/>
    <w:rsid w:val="0EC23D13"/>
    <w:rsid w:val="0EC4045C"/>
    <w:rsid w:val="0EDC7FDB"/>
    <w:rsid w:val="0EE34D89"/>
    <w:rsid w:val="0EE4186D"/>
    <w:rsid w:val="0F2522F9"/>
    <w:rsid w:val="0F253B3A"/>
    <w:rsid w:val="0F262050"/>
    <w:rsid w:val="0F36163D"/>
    <w:rsid w:val="0F513B11"/>
    <w:rsid w:val="0F571ADD"/>
    <w:rsid w:val="0F5A0DCC"/>
    <w:rsid w:val="0F680BE0"/>
    <w:rsid w:val="0F77251A"/>
    <w:rsid w:val="0F86138F"/>
    <w:rsid w:val="0FB71A21"/>
    <w:rsid w:val="0FBD1A0B"/>
    <w:rsid w:val="0FBE6C9B"/>
    <w:rsid w:val="0FD70483"/>
    <w:rsid w:val="0FFA5826"/>
    <w:rsid w:val="10063D4A"/>
    <w:rsid w:val="10102909"/>
    <w:rsid w:val="101B4D4B"/>
    <w:rsid w:val="10246429"/>
    <w:rsid w:val="1030329B"/>
    <w:rsid w:val="104D3396"/>
    <w:rsid w:val="10655CF3"/>
    <w:rsid w:val="10685CBE"/>
    <w:rsid w:val="106D3814"/>
    <w:rsid w:val="107E2FFC"/>
    <w:rsid w:val="10862D7D"/>
    <w:rsid w:val="10AD79C5"/>
    <w:rsid w:val="10B22803"/>
    <w:rsid w:val="10B752BD"/>
    <w:rsid w:val="10BD6382"/>
    <w:rsid w:val="10BD68B8"/>
    <w:rsid w:val="10C676B7"/>
    <w:rsid w:val="10DD46B8"/>
    <w:rsid w:val="10DE40BD"/>
    <w:rsid w:val="10E277C0"/>
    <w:rsid w:val="10E66141"/>
    <w:rsid w:val="10E72E76"/>
    <w:rsid w:val="10E75BE2"/>
    <w:rsid w:val="10F94A0C"/>
    <w:rsid w:val="11083A01"/>
    <w:rsid w:val="1124596B"/>
    <w:rsid w:val="112706AB"/>
    <w:rsid w:val="113777EC"/>
    <w:rsid w:val="1139405E"/>
    <w:rsid w:val="113F5FA3"/>
    <w:rsid w:val="115F6950"/>
    <w:rsid w:val="116D756E"/>
    <w:rsid w:val="117D4D8C"/>
    <w:rsid w:val="11A16837"/>
    <w:rsid w:val="11A644C7"/>
    <w:rsid w:val="11A71AF5"/>
    <w:rsid w:val="11B20CE6"/>
    <w:rsid w:val="11B71D0C"/>
    <w:rsid w:val="11B828FA"/>
    <w:rsid w:val="11CC653F"/>
    <w:rsid w:val="11CD3D63"/>
    <w:rsid w:val="11E11979"/>
    <w:rsid w:val="12032B3C"/>
    <w:rsid w:val="122E5DFF"/>
    <w:rsid w:val="126F255F"/>
    <w:rsid w:val="129D06D3"/>
    <w:rsid w:val="12A40A86"/>
    <w:rsid w:val="12AF625D"/>
    <w:rsid w:val="12B02035"/>
    <w:rsid w:val="12B818E2"/>
    <w:rsid w:val="12C81DAF"/>
    <w:rsid w:val="12C964A7"/>
    <w:rsid w:val="12CF43EE"/>
    <w:rsid w:val="12D61407"/>
    <w:rsid w:val="12EA76F3"/>
    <w:rsid w:val="12F16635"/>
    <w:rsid w:val="12F916A3"/>
    <w:rsid w:val="12FB6C4C"/>
    <w:rsid w:val="130F5A14"/>
    <w:rsid w:val="131A02E9"/>
    <w:rsid w:val="131E57EC"/>
    <w:rsid w:val="1330703F"/>
    <w:rsid w:val="13337B71"/>
    <w:rsid w:val="133A1514"/>
    <w:rsid w:val="134C510D"/>
    <w:rsid w:val="136817E4"/>
    <w:rsid w:val="13686927"/>
    <w:rsid w:val="13785FD7"/>
    <w:rsid w:val="13872122"/>
    <w:rsid w:val="139908E0"/>
    <w:rsid w:val="13995012"/>
    <w:rsid w:val="139A3B1E"/>
    <w:rsid w:val="139D5548"/>
    <w:rsid w:val="13A133DC"/>
    <w:rsid w:val="13B57A8B"/>
    <w:rsid w:val="13C26E3B"/>
    <w:rsid w:val="13C90583"/>
    <w:rsid w:val="13D13B54"/>
    <w:rsid w:val="13D53EE8"/>
    <w:rsid w:val="13EE1086"/>
    <w:rsid w:val="13FC4AED"/>
    <w:rsid w:val="1405042C"/>
    <w:rsid w:val="140A0B5E"/>
    <w:rsid w:val="140A2CE5"/>
    <w:rsid w:val="14166F4B"/>
    <w:rsid w:val="14170948"/>
    <w:rsid w:val="141B5745"/>
    <w:rsid w:val="141E4B63"/>
    <w:rsid w:val="14283809"/>
    <w:rsid w:val="14297EB3"/>
    <w:rsid w:val="142D459B"/>
    <w:rsid w:val="14371204"/>
    <w:rsid w:val="14384B38"/>
    <w:rsid w:val="143A100D"/>
    <w:rsid w:val="1444633F"/>
    <w:rsid w:val="1457366A"/>
    <w:rsid w:val="145D1229"/>
    <w:rsid w:val="1465287E"/>
    <w:rsid w:val="146E3F71"/>
    <w:rsid w:val="1487549A"/>
    <w:rsid w:val="14A32F3F"/>
    <w:rsid w:val="14B34EAC"/>
    <w:rsid w:val="14C857CA"/>
    <w:rsid w:val="14D479B6"/>
    <w:rsid w:val="14E33F6D"/>
    <w:rsid w:val="14EF5C38"/>
    <w:rsid w:val="14F72F12"/>
    <w:rsid w:val="15137FE8"/>
    <w:rsid w:val="15240222"/>
    <w:rsid w:val="15263FDB"/>
    <w:rsid w:val="15396384"/>
    <w:rsid w:val="154556F3"/>
    <w:rsid w:val="15470108"/>
    <w:rsid w:val="1547760C"/>
    <w:rsid w:val="15487AFB"/>
    <w:rsid w:val="154A6703"/>
    <w:rsid w:val="155F3E39"/>
    <w:rsid w:val="156F266A"/>
    <w:rsid w:val="158F0505"/>
    <w:rsid w:val="15A0052A"/>
    <w:rsid w:val="15BA25E7"/>
    <w:rsid w:val="15BA5305"/>
    <w:rsid w:val="15BD7ABA"/>
    <w:rsid w:val="15CE2FFB"/>
    <w:rsid w:val="15DD5B72"/>
    <w:rsid w:val="15DE5803"/>
    <w:rsid w:val="15EE222B"/>
    <w:rsid w:val="15FC5B9C"/>
    <w:rsid w:val="16134C45"/>
    <w:rsid w:val="161A7EE8"/>
    <w:rsid w:val="16420C5E"/>
    <w:rsid w:val="164E081E"/>
    <w:rsid w:val="164E4CC1"/>
    <w:rsid w:val="16617DBC"/>
    <w:rsid w:val="16930926"/>
    <w:rsid w:val="16994E41"/>
    <w:rsid w:val="16B37830"/>
    <w:rsid w:val="16B704B5"/>
    <w:rsid w:val="16B86C46"/>
    <w:rsid w:val="16BD3140"/>
    <w:rsid w:val="16CC54F9"/>
    <w:rsid w:val="16CD0401"/>
    <w:rsid w:val="16D73177"/>
    <w:rsid w:val="16E41DF0"/>
    <w:rsid w:val="16EB2E8A"/>
    <w:rsid w:val="16EC0129"/>
    <w:rsid w:val="16FC6002"/>
    <w:rsid w:val="17044186"/>
    <w:rsid w:val="17054379"/>
    <w:rsid w:val="17074293"/>
    <w:rsid w:val="170B516B"/>
    <w:rsid w:val="172057EF"/>
    <w:rsid w:val="172510D5"/>
    <w:rsid w:val="17471E3D"/>
    <w:rsid w:val="17586AF2"/>
    <w:rsid w:val="175D5C90"/>
    <w:rsid w:val="175F4BC8"/>
    <w:rsid w:val="176410EF"/>
    <w:rsid w:val="176D412A"/>
    <w:rsid w:val="17864BAB"/>
    <w:rsid w:val="179F4FC8"/>
    <w:rsid w:val="17AC7FA3"/>
    <w:rsid w:val="17E24692"/>
    <w:rsid w:val="17F50F83"/>
    <w:rsid w:val="181048C7"/>
    <w:rsid w:val="181D6E63"/>
    <w:rsid w:val="182E1238"/>
    <w:rsid w:val="18386DA3"/>
    <w:rsid w:val="183959BA"/>
    <w:rsid w:val="1857015B"/>
    <w:rsid w:val="1863703A"/>
    <w:rsid w:val="18674A43"/>
    <w:rsid w:val="1886376C"/>
    <w:rsid w:val="189214BF"/>
    <w:rsid w:val="189A6A27"/>
    <w:rsid w:val="18A8533F"/>
    <w:rsid w:val="18B80679"/>
    <w:rsid w:val="18C96881"/>
    <w:rsid w:val="18CF5E88"/>
    <w:rsid w:val="18CF73AF"/>
    <w:rsid w:val="18DC19F6"/>
    <w:rsid w:val="18DC470B"/>
    <w:rsid w:val="18E335E0"/>
    <w:rsid w:val="18E72CEE"/>
    <w:rsid w:val="18EB1125"/>
    <w:rsid w:val="18EB43EE"/>
    <w:rsid w:val="19120228"/>
    <w:rsid w:val="1917300C"/>
    <w:rsid w:val="192D3BF0"/>
    <w:rsid w:val="19420680"/>
    <w:rsid w:val="1948612C"/>
    <w:rsid w:val="194A4079"/>
    <w:rsid w:val="19615F42"/>
    <w:rsid w:val="19731F22"/>
    <w:rsid w:val="19A61CC5"/>
    <w:rsid w:val="19AA3F65"/>
    <w:rsid w:val="19B47531"/>
    <w:rsid w:val="19C16F1F"/>
    <w:rsid w:val="19CA01CC"/>
    <w:rsid w:val="19DD2C29"/>
    <w:rsid w:val="19DD3E99"/>
    <w:rsid w:val="19DF379A"/>
    <w:rsid w:val="19F723FF"/>
    <w:rsid w:val="1A02166B"/>
    <w:rsid w:val="1A037B71"/>
    <w:rsid w:val="1A0E6C42"/>
    <w:rsid w:val="1A2403EB"/>
    <w:rsid w:val="1A264176"/>
    <w:rsid w:val="1A341559"/>
    <w:rsid w:val="1A4F716C"/>
    <w:rsid w:val="1A7B78F3"/>
    <w:rsid w:val="1A8A4071"/>
    <w:rsid w:val="1A9311FE"/>
    <w:rsid w:val="1A9F5AEC"/>
    <w:rsid w:val="1A9F7253"/>
    <w:rsid w:val="1AA7158E"/>
    <w:rsid w:val="1AF35086"/>
    <w:rsid w:val="1AF93F3E"/>
    <w:rsid w:val="1B2B1DF2"/>
    <w:rsid w:val="1B2C1CFF"/>
    <w:rsid w:val="1B373F76"/>
    <w:rsid w:val="1B432F46"/>
    <w:rsid w:val="1B625FF6"/>
    <w:rsid w:val="1B754A9E"/>
    <w:rsid w:val="1B8B4075"/>
    <w:rsid w:val="1B994422"/>
    <w:rsid w:val="1B9D00A3"/>
    <w:rsid w:val="1BBB666E"/>
    <w:rsid w:val="1BC17CE4"/>
    <w:rsid w:val="1BC3419E"/>
    <w:rsid w:val="1BD475D4"/>
    <w:rsid w:val="1BD937BC"/>
    <w:rsid w:val="1C164B1B"/>
    <w:rsid w:val="1C251C2F"/>
    <w:rsid w:val="1C325923"/>
    <w:rsid w:val="1C4500D0"/>
    <w:rsid w:val="1C5662A1"/>
    <w:rsid w:val="1C5A36F7"/>
    <w:rsid w:val="1C603A50"/>
    <w:rsid w:val="1C610BFB"/>
    <w:rsid w:val="1C662592"/>
    <w:rsid w:val="1C7D6E2F"/>
    <w:rsid w:val="1C840948"/>
    <w:rsid w:val="1C8554E7"/>
    <w:rsid w:val="1C8D0568"/>
    <w:rsid w:val="1C8E0291"/>
    <w:rsid w:val="1CB30252"/>
    <w:rsid w:val="1CBB7632"/>
    <w:rsid w:val="1CBF03D1"/>
    <w:rsid w:val="1CBF7FB5"/>
    <w:rsid w:val="1CC15C34"/>
    <w:rsid w:val="1CCB7F3D"/>
    <w:rsid w:val="1CDA2D60"/>
    <w:rsid w:val="1CDB5968"/>
    <w:rsid w:val="1CEB3E9B"/>
    <w:rsid w:val="1CED5B94"/>
    <w:rsid w:val="1CED7DC0"/>
    <w:rsid w:val="1CF917ED"/>
    <w:rsid w:val="1D042899"/>
    <w:rsid w:val="1D081CB0"/>
    <w:rsid w:val="1D4B3D09"/>
    <w:rsid w:val="1D555CED"/>
    <w:rsid w:val="1D5F7577"/>
    <w:rsid w:val="1D754DED"/>
    <w:rsid w:val="1D882867"/>
    <w:rsid w:val="1DA66985"/>
    <w:rsid w:val="1DB97310"/>
    <w:rsid w:val="1DFE2083"/>
    <w:rsid w:val="1DFF510F"/>
    <w:rsid w:val="1E176196"/>
    <w:rsid w:val="1E1A4CD4"/>
    <w:rsid w:val="1E221E75"/>
    <w:rsid w:val="1E3904BC"/>
    <w:rsid w:val="1E4B57BF"/>
    <w:rsid w:val="1E541B68"/>
    <w:rsid w:val="1E546CEA"/>
    <w:rsid w:val="1E5866DD"/>
    <w:rsid w:val="1E692544"/>
    <w:rsid w:val="1E941CF0"/>
    <w:rsid w:val="1EBC2D27"/>
    <w:rsid w:val="1EC01DD3"/>
    <w:rsid w:val="1EC86D63"/>
    <w:rsid w:val="1ECC7F37"/>
    <w:rsid w:val="1EDC23DC"/>
    <w:rsid w:val="1EF26B32"/>
    <w:rsid w:val="1F060770"/>
    <w:rsid w:val="1F0A6460"/>
    <w:rsid w:val="1F144969"/>
    <w:rsid w:val="1F4C6A0D"/>
    <w:rsid w:val="1F6168F7"/>
    <w:rsid w:val="1FA74747"/>
    <w:rsid w:val="1FA77D59"/>
    <w:rsid w:val="1FC760F8"/>
    <w:rsid w:val="1FD47844"/>
    <w:rsid w:val="1FFE5062"/>
    <w:rsid w:val="20165968"/>
    <w:rsid w:val="2018298D"/>
    <w:rsid w:val="20232D1B"/>
    <w:rsid w:val="20570270"/>
    <w:rsid w:val="206A3402"/>
    <w:rsid w:val="2085282D"/>
    <w:rsid w:val="20915604"/>
    <w:rsid w:val="20A36670"/>
    <w:rsid w:val="20B81C0E"/>
    <w:rsid w:val="20B96BBD"/>
    <w:rsid w:val="20BA731F"/>
    <w:rsid w:val="20C07BAC"/>
    <w:rsid w:val="20CE0F6C"/>
    <w:rsid w:val="20EA0DF9"/>
    <w:rsid w:val="20F2705A"/>
    <w:rsid w:val="20FA707A"/>
    <w:rsid w:val="20FC2D5F"/>
    <w:rsid w:val="2100386B"/>
    <w:rsid w:val="210D2F93"/>
    <w:rsid w:val="211422AF"/>
    <w:rsid w:val="2133385A"/>
    <w:rsid w:val="21542D3F"/>
    <w:rsid w:val="2171017C"/>
    <w:rsid w:val="21AE77B6"/>
    <w:rsid w:val="21C20175"/>
    <w:rsid w:val="21C80A0D"/>
    <w:rsid w:val="21DD349D"/>
    <w:rsid w:val="21DE311D"/>
    <w:rsid w:val="21E10C54"/>
    <w:rsid w:val="21E751AE"/>
    <w:rsid w:val="21F40B3B"/>
    <w:rsid w:val="2205616B"/>
    <w:rsid w:val="220F5864"/>
    <w:rsid w:val="22252D7A"/>
    <w:rsid w:val="2229758F"/>
    <w:rsid w:val="223B3DA3"/>
    <w:rsid w:val="223F1EBC"/>
    <w:rsid w:val="22477195"/>
    <w:rsid w:val="224B61B3"/>
    <w:rsid w:val="2251528D"/>
    <w:rsid w:val="22551E62"/>
    <w:rsid w:val="225E39F8"/>
    <w:rsid w:val="225F7E72"/>
    <w:rsid w:val="22641203"/>
    <w:rsid w:val="22656241"/>
    <w:rsid w:val="22686C2D"/>
    <w:rsid w:val="22704263"/>
    <w:rsid w:val="228B3FD8"/>
    <w:rsid w:val="228C453A"/>
    <w:rsid w:val="22993363"/>
    <w:rsid w:val="22A330BD"/>
    <w:rsid w:val="22A707DA"/>
    <w:rsid w:val="22A75C14"/>
    <w:rsid w:val="22AC2870"/>
    <w:rsid w:val="22BB4723"/>
    <w:rsid w:val="22C521CC"/>
    <w:rsid w:val="22C5633E"/>
    <w:rsid w:val="22CC4E81"/>
    <w:rsid w:val="22CF25A9"/>
    <w:rsid w:val="22D610C6"/>
    <w:rsid w:val="22E43FB3"/>
    <w:rsid w:val="22F64717"/>
    <w:rsid w:val="23225D32"/>
    <w:rsid w:val="23312B72"/>
    <w:rsid w:val="23647C9E"/>
    <w:rsid w:val="236F6656"/>
    <w:rsid w:val="23732F31"/>
    <w:rsid w:val="238E78D5"/>
    <w:rsid w:val="23965B23"/>
    <w:rsid w:val="23A24493"/>
    <w:rsid w:val="23B06522"/>
    <w:rsid w:val="23CA7C52"/>
    <w:rsid w:val="23E501C0"/>
    <w:rsid w:val="23F55BFB"/>
    <w:rsid w:val="241A7AC1"/>
    <w:rsid w:val="242D0591"/>
    <w:rsid w:val="24345664"/>
    <w:rsid w:val="243A0633"/>
    <w:rsid w:val="24447C32"/>
    <w:rsid w:val="24520E6C"/>
    <w:rsid w:val="245758EC"/>
    <w:rsid w:val="246350B6"/>
    <w:rsid w:val="246851A0"/>
    <w:rsid w:val="246C1826"/>
    <w:rsid w:val="24820AC3"/>
    <w:rsid w:val="24844924"/>
    <w:rsid w:val="24894BF1"/>
    <w:rsid w:val="248A74CE"/>
    <w:rsid w:val="24A1001F"/>
    <w:rsid w:val="24A4031E"/>
    <w:rsid w:val="24A53D7A"/>
    <w:rsid w:val="24AC0572"/>
    <w:rsid w:val="24CF6FCD"/>
    <w:rsid w:val="24D12967"/>
    <w:rsid w:val="24E94445"/>
    <w:rsid w:val="24EA3882"/>
    <w:rsid w:val="24F56F32"/>
    <w:rsid w:val="24FC267A"/>
    <w:rsid w:val="24FD0BD1"/>
    <w:rsid w:val="25007ACF"/>
    <w:rsid w:val="25040A7D"/>
    <w:rsid w:val="251057B2"/>
    <w:rsid w:val="25270E2A"/>
    <w:rsid w:val="254E1BBB"/>
    <w:rsid w:val="254F24E8"/>
    <w:rsid w:val="2564005E"/>
    <w:rsid w:val="25692846"/>
    <w:rsid w:val="2572366C"/>
    <w:rsid w:val="25771B73"/>
    <w:rsid w:val="25780405"/>
    <w:rsid w:val="257C10AC"/>
    <w:rsid w:val="257C1223"/>
    <w:rsid w:val="257F5094"/>
    <w:rsid w:val="2589322C"/>
    <w:rsid w:val="258C5683"/>
    <w:rsid w:val="259B201B"/>
    <w:rsid w:val="25A509C7"/>
    <w:rsid w:val="25A6775E"/>
    <w:rsid w:val="25AA03A2"/>
    <w:rsid w:val="25BA46F2"/>
    <w:rsid w:val="25CD18EB"/>
    <w:rsid w:val="25D33915"/>
    <w:rsid w:val="25E3485F"/>
    <w:rsid w:val="25E47057"/>
    <w:rsid w:val="26007BD1"/>
    <w:rsid w:val="26142FAD"/>
    <w:rsid w:val="26270E94"/>
    <w:rsid w:val="26291864"/>
    <w:rsid w:val="262D4952"/>
    <w:rsid w:val="2630191C"/>
    <w:rsid w:val="263B7168"/>
    <w:rsid w:val="263F7B62"/>
    <w:rsid w:val="265861C5"/>
    <w:rsid w:val="26665E8F"/>
    <w:rsid w:val="26675B0F"/>
    <w:rsid w:val="26682962"/>
    <w:rsid w:val="2669308D"/>
    <w:rsid w:val="26744431"/>
    <w:rsid w:val="26791B68"/>
    <w:rsid w:val="267B2957"/>
    <w:rsid w:val="26910912"/>
    <w:rsid w:val="26930DA4"/>
    <w:rsid w:val="26A04B68"/>
    <w:rsid w:val="26A80029"/>
    <w:rsid w:val="26A80380"/>
    <w:rsid w:val="26A83F7A"/>
    <w:rsid w:val="26A954C3"/>
    <w:rsid w:val="26AB3D16"/>
    <w:rsid w:val="26C26C49"/>
    <w:rsid w:val="26C479D0"/>
    <w:rsid w:val="26D8206B"/>
    <w:rsid w:val="26D86C4A"/>
    <w:rsid w:val="26F531C5"/>
    <w:rsid w:val="27036070"/>
    <w:rsid w:val="270D5652"/>
    <w:rsid w:val="27103CA9"/>
    <w:rsid w:val="271F6082"/>
    <w:rsid w:val="2723171C"/>
    <w:rsid w:val="27246BCA"/>
    <w:rsid w:val="27452B7C"/>
    <w:rsid w:val="27470BB4"/>
    <w:rsid w:val="276D2ACB"/>
    <w:rsid w:val="276E6CB1"/>
    <w:rsid w:val="277C2E0D"/>
    <w:rsid w:val="27810A9B"/>
    <w:rsid w:val="278E60FB"/>
    <w:rsid w:val="27A123CE"/>
    <w:rsid w:val="27A4180F"/>
    <w:rsid w:val="27AF69A5"/>
    <w:rsid w:val="27BB798F"/>
    <w:rsid w:val="27CA789F"/>
    <w:rsid w:val="27EF19E4"/>
    <w:rsid w:val="27F82B17"/>
    <w:rsid w:val="28206FEF"/>
    <w:rsid w:val="282D6911"/>
    <w:rsid w:val="282F34A2"/>
    <w:rsid w:val="28320345"/>
    <w:rsid w:val="28551EE0"/>
    <w:rsid w:val="286454FC"/>
    <w:rsid w:val="28657B53"/>
    <w:rsid w:val="28675903"/>
    <w:rsid w:val="287A225B"/>
    <w:rsid w:val="28805BEE"/>
    <w:rsid w:val="288242FD"/>
    <w:rsid w:val="28836A4D"/>
    <w:rsid w:val="288D37FB"/>
    <w:rsid w:val="2891706E"/>
    <w:rsid w:val="28943E32"/>
    <w:rsid w:val="28B13A41"/>
    <w:rsid w:val="28C94695"/>
    <w:rsid w:val="28D102AE"/>
    <w:rsid w:val="28E2124B"/>
    <w:rsid w:val="28E31299"/>
    <w:rsid w:val="28EC657A"/>
    <w:rsid w:val="28ED43B1"/>
    <w:rsid w:val="29034797"/>
    <w:rsid w:val="291E4A14"/>
    <w:rsid w:val="292023D9"/>
    <w:rsid w:val="293F5512"/>
    <w:rsid w:val="294E4613"/>
    <w:rsid w:val="29543032"/>
    <w:rsid w:val="2979048E"/>
    <w:rsid w:val="297A2078"/>
    <w:rsid w:val="29841EE3"/>
    <w:rsid w:val="29A0362E"/>
    <w:rsid w:val="29B91A10"/>
    <w:rsid w:val="29C32045"/>
    <w:rsid w:val="29D60A90"/>
    <w:rsid w:val="29D94F46"/>
    <w:rsid w:val="29DE6102"/>
    <w:rsid w:val="29EB2D9B"/>
    <w:rsid w:val="2A1F27A5"/>
    <w:rsid w:val="2A212039"/>
    <w:rsid w:val="2A2A22EE"/>
    <w:rsid w:val="2A3E421D"/>
    <w:rsid w:val="2A497822"/>
    <w:rsid w:val="2A4D5475"/>
    <w:rsid w:val="2A96493A"/>
    <w:rsid w:val="2AA24635"/>
    <w:rsid w:val="2AA65F4F"/>
    <w:rsid w:val="2AB35AD3"/>
    <w:rsid w:val="2AB74CB8"/>
    <w:rsid w:val="2ABB7B2F"/>
    <w:rsid w:val="2AC51773"/>
    <w:rsid w:val="2AD931FB"/>
    <w:rsid w:val="2AD96B3A"/>
    <w:rsid w:val="2ADB055C"/>
    <w:rsid w:val="2AE5273E"/>
    <w:rsid w:val="2AF649C6"/>
    <w:rsid w:val="2AF7645A"/>
    <w:rsid w:val="2B012D8E"/>
    <w:rsid w:val="2B0306AE"/>
    <w:rsid w:val="2B087639"/>
    <w:rsid w:val="2B0C2E61"/>
    <w:rsid w:val="2B0F7098"/>
    <w:rsid w:val="2B2F3F05"/>
    <w:rsid w:val="2B3D1646"/>
    <w:rsid w:val="2B450A0F"/>
    <w:rsid w:val="2B47568D"/>
    <w:rsid w:val="2B5411F4"/>
    <w:rsid w:val="2B657A90"/>
    <w:rsid w:val="2B6E4EE0"/>
    <w:rsid w:val="2B715DD2"/>
    <w:rsid w:val="2B7D29EA"/>
    <w:rsid w:val="2BA47406"/>
    <w:rsid w:val="2BAD5040"/>
    <w:rsid w:val="2BB3478A"/>
    <w:rsid w:val="2BB6276F"/>
    <w:rsid w:val="2BC75E09"/>
    <w:rsid w:val="2BF956BE"/>
    <w:rsid w:val="2BFE39F7"/>
    <w:rsid w:val="2C2867DD"/>
    <w:rsid w:val="2C2A4AA2"/>
    <w:rsid w:val="2C457C37"/>
    <w:rsid w:val="2C4D14C0"/>
    <w:rsid w:val="2C52071C"/>
    <w:rsid w:val="2C684675"/>
    <w:rsid w:val="2C78032F"/>
    <w:rsid w:val="2C79146C"/>
    <w:rsid w:val="2C9C6DD7"/>
    <w:rsid w:val="2CA80617"/>
    <w:rsid w:val="2CDB518D"/>
    <w:rsid w:val="2CDD4B4D"/>
    <w:rsid w:val="2D0C22AE"/>
    <w:rsid w:val="2D0E24AD"/>
    <w:rsid w:val="2D252EB5"/>
    <w:rsid w:val="2D2D43B1"/>
    <w:rsid w:val="2D471D56"/>
    <w:rsid w:val="2D5B6FB4"/>
    <w:rsid w:val="2D8639BE"/>
    <w:rsid w:val="2D8C6AD8"/>
    <w:rsid w:val="2DAD788B"/>
    <w:rsid w:val="2DC7169D"/>
    <w:rsid w:val="2DCB765C"/>
    <w:rsid w:val="2DD04023"/>
    <w:rsid w:val="2DD10B25"/>
    <w:rsid w:val="2DD35D80"/>
    <w:rsid w:val="2DDD43CD"/>
    <w:rsid w:val="2DE7054F"/>
    <w:rsid w:val="2DFE25B4"/>
    <w:rsid w:val="2E030505"/>
    <w:rsid w:val="2E0C18E5"/>
    <w:rsid w:val="2E182D20"/>
    <w:rsid w:val="2E1A25BD"/>
    <w:rsid w:val="2E230FB9"/>
    <w:rsid w:val="2E2C6842"/>
    <w:rsid w:val="2E5A3907"/>
    <w:rsid w:val="2E5C0DF4"/>
    <w:rsid w:val="2E5D6236"/>
    <w:rsid w:val="2E5F6BC8"/>
    <w:rsid w:val="2E6A4A72"/>
    <w:rsid w:val="2E6F5878"/>
    <w:rsid w:val="2E7112DE"/>
    <w:rsid w:val="2E770C57"/>
    <w:rsid w:val="2E86631B"/>
    <w:rsid w:val="2E896288"/>
    <w:rsid w:val="2E917D14"/>
    <w:rsid w:val="2EA04FA8"/>
    <w:rsid w:val="2EB4068F"/>
    <w:rsid w:val="2EB92CB3"/>
    <w:rsid w:val="2EC677D2"/>
    <w:rsid w:val="2ED645E4"/>
    <w:rsid w:val="2EDF1560"/>
    <w:rsid w:val="2EE31BD0"/>
    <w:rsid w:val="2EF522C0"/>
    <w:rsid w:val="2F066DF6"/>
    <w:rsid w:val="2F0809EF"/>
    <w:rsid w:val="2F0D0787"/>
    <w:rsid w:val="2F0D2540"/>
    <w:rsid w:val="2F0D30CF"/>
    <w:rsid w:val="2F160208"/>
    <w:rsid w:val="2F16383E"/>
    <w:rsid w:val="2F1808D1"/>
    <w:rsid w:val="2F1D58A8"/>
    <w:rsid w:val="2F276BD0"/>
    <w:rsid w:val="2F28658F"/>
    <w:rsid w:val="2F29214E"/>
    <w:rsid w:val="2F2C0E88"/>
    <w:rsid w:val="2F3B21FA"/>
    <w:rsid w:val="2F4C1A7E"/>
    <w:rsid w:val="2F4F046D"/>
    <w:rsid w:val="2F576B81"/>
    <w:rsid w:val="2F675C7D"/>
    <w:rsid w:val="2F6E35CB"/>
    <w:rsid w:val="2F742047"/>
    <w:rsid w:val="2F877DFD"/>
    <w:rsid w:val="2FA31782"/>
    <w:rsid w:val="2FB619CA"/>
    <w:rsid w:val="2FD00080"/>
    <w:rsid w:val="2FDC6090"/>
    <w:rsid w:val="2FE91982"/>
    <w:rsid w:val="2FEE0A0B"/>
    <w:rsid w:val="2FF84360"/>
    <w:rsid w:val="30062758"/>
    <w:rsid w:val="301A3A86"/>
    <w:rsid w:val="301E7EDA"/>
    <w:rsid w:val="30214F66"/>
    <w:rsid w:val="30260A8E"/>
    <w:rsid w:val="302B2FEC"/>
    <w:rsid w:val="303A03E8"/>
    <w:rsid w:val="30513D74"/>
    <w:rsid w:val="305C3913"/>
    <w:rsid w:val="305F123C"/>
    <w:rsid w:val="307355F9"/>
    <w:rsid w:val="30797F37"/>
    <w:rsid w:val="30824D5E"/>
    <w:rsid w:val="30836380"/>
    <w:rsid w:val="30947629"/>
    <w:rsid w:val="309A5606"/>
    <w:rsid w:val="30B152A0"/>
    <w:rsid w:val="30B45328"/>
    <w:rsid w:val="30BD5F87"/>
    <w:rsid w:val="30BE16FF"/>
    <w:rsid w:val="30BE6F4E"/>
    <w:rsid w:val="30C6397A"/>
    <w:rsid w:val="30C85928"/>
    <w:rsid w:val="30CA540A"/>
    <w:rsid w:val="30E0109B"/>
    <w:rsid w:val="30F56787"/>
    <w:rsid w:val="30F92EA9"/>
    <w:rsid w:val="310551B4"/>
    <w:rsid w:val="310910B3"/>
    <w:rsid w:val="310C0556"/>
    <w:rsid w:val="310E417C"/>
    <w:rsid w:val="31162CC0"/>
    <w:rsid w:val="311C6CE7"/>
    <w:rsid w:val="31204A78"/>
    <w:rsid w:val="312C5A08"/>
    <w:rsid w:val="31380B3F"/>
    <w:rsid w:val="3140197F"/>
    <w:rsid w:val="314E5DA4"/>
    <w:rsid w:val="31596515"/>
    <w:rsid w:val="316F1456"/>
    <w:rsid w:val="316F30DA"/>
    <w:rsid w:val="317A291E"/>
    <w:rsid w:val="31833460"/>
    <w:rsid w:val="319B1637"/>
    <w:rsid w:val="31A37E16"/>
    <w:rsid w:val="31AB0F5D"/>
    <w:rsid w:val="31B82C1E"/>
    <w:rsid w:val="31C84985"/>
    <w:rsid w:val="31EA6560"/>
    <w:rsid w:val="321003DB"/>
    <w:rsid w:val="3211678F"/>
    <w:rsid w:val="32464461"/>
    <w:rsid w:val="324A2F2E"/>
    <w:rsid w:val="32560B1D"/>
    <w:rsid w:val="326D1883"/>
    <w:rsid w:val="326E1768"/>
    <w:rsid w:val="327D6BD2"/>
    <w:rsid w:val="328F7AAC"/>
    <w:rsid w:val="329331B2"/>
    <w:rsid w:val="32B7133F"/>
    <w:rsid w:val="32C2111D"/>
    <w:rsid w:val="32DB21CB"/>
    <w:rsid w:val="32E55C4E"/>
    <w:rsid w:val="32EC499F"/>
    <w:rsid w:val="3300495B"/>
    <w:rsid w:val="3305684F"/>
    <w:rsid w:val="330823F7"/>
    <w:rsid w:val="330A6248"/>
    <w:rsid w:val="33212546"/>
    <w:rsid w:val="33235AAF"/>
    <w:rsid w:val="3323670F"/>
    <w:rsid w:val="333918AA"/>
    <w:rsid w:val="333D7CE2"/>
    <w:rsid w:val="334154A4"/>
    <w:rsid w:val="334C5399"/>
    <w:rsid w:val="335F3C12"/>
    <w:rsid w:val="336A0712"/>
    <w:rsid w:val="337D3F8E"/>
    <w:rsid w:val="338533DB"/>
    <w:rsid w:val="339816B3"/>
    <w:rsid w:val="3399080E"/>
    <w:rsid w:val="33A62A88"/>
    <w:rsid w:val="33BE7649"/>
    <w:rsid w:val="33C05E7A"/>
    <w:rsid w:val="33D0525E"/>
    <w:rsid w:val="33D503F9"/>
    <w:rsid w:val="33DB2D97"/>
    <w:rsid w:val="33DE5DD1"/>
    <w:rsid w:val="33EC20BE"/>
    <w:rsid w:val="33F909CF"/>
    <w:rsid w:val="33FC2592"/>
    <w:rsid w:val="3424001A"/>
    <w:rsid w:val="343C1FE6"/>
    <w:rsid w:val="343D4F7C"/>
    <w:rsid w:val="346F49BE"/>
    <w:rsid w:val="34706048"/>
    <w:rsid w:val="347B5261"/>
    <w:rsid w:val="348A2EF2"/>
    <w:rsid w:val="349D1A84"/>
    <w:rsid w:val="34AC70A4"/>
    <w:rsid w:val="34AD29B6"/>
    <w:rsid w:val="34C3426E"/>
    <w:rsid w:val="34C36B7E"/>
    <w:rsid w:val="34C44B06"/>
    <w:rsid w:val="34E32C23"/>
    <w:rsid w:val="34E46345"/>
    <w:rsid w:val="34FB2280"/>
    <w:rsid w:val="34FC6BBC"/>
    <w:rsid w:val="350C1320"/>
    <w:rsid w:val="350E46B8"/>
    <w:rsid w:val="35196C86"/>
    <w:rsid w:val="3522670F"/>
    <w:rsid w:val="352663F5"/>
    <w:rsid w:val="352E7146"/>
    <w:rsid w:val="353379F8"/>
    <w:rsid w:val="35480EEF"/>
    <w:rsid w:val="354F2B12"/>
    <w:rsid w:val="35555378"/>
    <w:rsid w:val="355C4088"/>
    <w:rsid w:val="35721036"/>
    <w:rsid w:val="357A2CF9"/>
    <w:rsid w:val="357D538B"/>
    <w:rsid w:val="35813B39"/>
    <w:rsid w:val="3587712D"/>
    <w:rsid w:val="35930185"/>
    <w:rsid w:val="35B04539"/>
    <w:rsid w:val="35B45079"/>
    <w:rsid w:val="35C032BE"/>
    <w:rsid w:val="35C8735F"/>
    <w:rsid w:val="35DC779C"/>
    <w:rsid w:val="35E1263E"/>
    <w:rsid w:val="35FC4464"/>
    <w:rsid w:val="360729D0"/>
    <w:rsid w:val="36125686"/>
    <w:rsid w:val="36157808"/>
    <w:rsid w:val="361F3588"/>
    <w:rsid w:val="36201BCC"/>
    <w:rsid w:val="36276452"/>
    <w:rsid w:val="36295AB4"/>
    <w:rsid w:val="3646477C"/>
    <w:rsid w:val="364F680E"/>
    <w:rsid w:val="365402C4"/>
    <w:rsid w:val="365B6680"/>
    <w:rsid w:val="36767D38"/>
    <w:rsid w:val="369C597C"/>
    <w:rsid w:val="36BA1C2D"/>
    <w:rsid w:val="36DE3F15"/>
    <w:rsid w:val="36EE5DA2"/>
    <w:rsid w:val="36F22042"/>
    <w:rsid w:val="36FA1485"/>
    <w:rsid w:val="370F0AFB"/>
    <w:rsid w:val="37307A23"/>
    <w:rsid w:val="37325D7A"/>
    <w:rsid w:val="373B05AC"/>
    <w:rsid w:val="37407579"/>
    <w:rsid w:val="37636C46"/>
    <w:rsid w:val="37660D5D"/>
    <w:rsid w:val="37697079"/>
    <w:rsid w:val="377127C0"/>
    <w:rsid w:val="37712C84"/>
    <w:rsid w:val="3791651D"/>
    <w:rsid w:val="379C1C02"/>
    <w:rsid w:val="379D0E07"/>
    <w:rsid w:val="37A64202"/>
    <w:rsid w:val="37B51DD2"/>
    <w:rsid w:val="37BA594F"/>
    <w:rsid w:val="37EB5BF2"/>
    <w:rsid w:val="37EC04C1"/>
    <w:rsid w:val="37FF5812"/>
    <w:rsid w:val="380405E9"/>
    <w:rsid w:val="380912E9"/>
    <w:rsid w:val="38173086"/>
    <w:rsid w:val="381E2C17"/>
    <w:rsid w:val="3821534A"/>
    <w:rsid w:val="384935C7"/>
    <w:rsid w:val="385721EF"/>
    <w:rsid w:val="385B430B"/>
    <w:rsid w:val="387E1FCF"/>
    <w:rsid w:val="38A8179E"/>
    <w:rsid w:val="38B03A19"/>
    <w:rsid w:val="38B17F64"/>
    <w:rsid w:val="38FD6532"/>
    <w:rsid w:val="393371EA"/>
    <w:rsid w:val="394364B5"/>
    <w:rsid w:val="394955B9"/>
    <w:rsid w:val="395313DA"/>
    <w:rsid w:val="39614B59"/>
    <w:rsid w:val="397844F6"/>
    <w:rsid w:val="398048E2"/>
    <w:rsid w:val="398648EE"/>
    <w:rsid w:val="399164B6"/>
    <w:rsid w:val="39AF63CE"/>
    <w:rsid w:val="39BB7346"/>
    <w:rsid w:val="39F8681F"/>
    <w:rsid w:val="3A00722D"/>
    <w:rsid w:val="3A034BAE"/>
    <w:rsid w:val="3A0362F7"/>
    <w:rsid w:val="3A1B0208"/>
    <w:rsid w:val="3A234C5C"/>
    <w:rsid w:val="3A23550D"/>
    <w:rsid w:val="3A373539"/>
    <w:rsid w:val="3A3F1340"/>
    <w:rsid w:val="3A4236B1"/>
    <w:rsid w:val="3A473AD0"/>
    <w:rsid w:val="3A49242D"/>
    <w:rsid w:val="3A52002D"/>
    <w:rsid w:val="3A5B4B11"/>
    <w:rsid w:val="3A5C056A"/>
    <w:rsid w:val="3A774DDF"/>
    <w:rsid w:val="3A843924"/>
    <w:rsid w:val="3A901F7A"/>
    <w:rsid w:val="3A907DBD"/>
    <w:rsid w:val="3A927296"/>
    <w:rsid w:val="3A9502E3"/>
    <w:rsid w:val="3AA762A7"/>
    <w:rsid w:val="3AB10D02"/>
    <w:rsid w:val="3ACB1861"/>
    <w:rsid w:val="3AE0479D"/>
    <w:rsid w:val="3AE914EC"/>
    <w:rsid w:val="3AEE41FA"/>
    <w:rsid w:val="3AFB5DA5"/>
    <w:rsid w:val="3B004CA8"/>
    <w:rsid w:val="3B02185C"/>
    <w:rsid w:val="3B55332F"/>
    <w:rsid w:val="3B5B75AA"/>
    <w:rsid w:val="3B6D7BDB"/>
    <w:rsid w:val="3B700C05"/>
    <w:rsid w:val="3B7F29C1"/>
    <w:rsid w:val="3B8A4B98"/>
    <w:rsid w:val="3B8C2D10"/>
    <w:rsid w:val="3B8D3043"/>
    <w:rsid w:val="3B934614"/>
    <w:rsid w:val="3B97109D"/>
    <w:rsid w:val="3B9902A5"/>
    <w:rsid w:val="3BA27AA5"/>
    <w:rsid w:val="3BA63E6E"/>
    <w:rsid w:val="3BFA44D2"/>
    <w:rsid w:val="3BFC4ADF"/>
    <w:rsid w:val="3BFC52F7"/>
    <w:rsid w:val="3C2D04F8"/>
    <w:rsid w:val="3C444E74"/>
    <w:rsid w:val="3C450C57"/>
    <w:rsid w:val="3C4E15A7"/>
    <w:rsid w:val="3C5D0F8F"/>
    <w:rsid w:val="3C65509E"/>
    <w:rsid w:val="3C682428"/>
    <w:rsid w:val="3C947BE8"/>
    <w:rsid w:val="3C9839FE"/>
    <w:rsid w:val="3CAB37E1"/>
    <w:rsid w:val="3CB3052B"/>
    <w:rsid w:val="3CB672CA"/>
    <w:rsid w:val="3CBC7116"/>
    <w:rsid w:val="3CBC733C"/>
    <w:rsid w:val="3CBE5BC4"/>
    <w:rsid w:val="3CD15E35"/>
    <w:rsid w:val="3CDE7D53"/>
    <w:rsid w:val="3CE6525D"/>
    <w:rsid w:val="3CED2E26"/>
    <w:rsid w:val="3CFC7229"/>
    <w:rsid w:val="3D042B4A"/>
    <w:rsid w:val="3D0E6950"/>
    <w:rsid w:val="3D1141E0"/>
    <w:rsid w:val="3D12086E"/>
    <w:rsid w:val="3D1621B5"/>
    <w:rsid w:val="3D2C05AF"/>
    <w:rsid w:val="3D324146"/>
    <w:rsid w:val="3D3659E4"/>
    <w:rsid w:val="3D407F0C"/>
    <w:rsid w:val="3D615EC3"/>
    <w:rsid w:val="3D6E46A2"/>
    <w:rsid w:val="3D772E45"/>
    <w:rsid w:val="3D876068"/>
    <w:rsid w:val="3D94161B"/>
    <w:rsid w:val="3DA42DE2"/>
    <w:rsid w:val="3DBA5543"/>
    <w:rsid w:val="3DBA61FF"/>
    <w:rsid w:val="3DC73752"/>
    <w:rsid w:val="3DD60CD4"/>
    <w:rsid w:val="3DD64C67"/>
    <w:rsid w:val="3DDB33A6"/>
    <w:rsid w:val="3DF437A2"/>
    <w:rsid w:val="3DF55B0A"/>
    <w:rsid w:val="3E03137C"/>
    <w:rsid w:val="3E100256"/>
    <w:rsid w:val="3E194130"/>
    <w:rsid w:val="3E195EE1"/>
    <w:rsid w:val="3E1A43B2"/>
    <w:rsid w:val="3E240880"/>
    <w:rsid w:val="3E643CC5"/>
    <w:rsid w:val="3E6A5CCC"/>
    <w:rsid w:val="3E6A667D"/>
    <w:rsid w:val="3E712C24"/>
    <w:rsid w:val="3E8B4A7E"/>
    <w:rsid w:val="3E8F6DE8"/>
    <w:rsid w:val="3E9230EE"/>
    <w:rsid w:val="3E9A6446"/>
    <w:rsid w:val="3EA707B4"/>
    <w:rsid w:val="3EA72417"/>
    <w:rsid w:val="3EAC24F6"/>
    <w:rsid w:val="3EB06D1F"/>
    <w:rsid w:val="3EBF5AAB"/>
    <w:rsid w:val="3ED668C7"/>
    <w:rsid w:val="3EE51A69"/>
    <w:rsid w:val="3EEB5B3F"/>
    <w:rsid w:val="3F0651D1"/>
    <w:rsid w:val="3F0D626E"/>
    <w:rsid w:val="3F0E54F5"/>
    <w:rsid w:val="3F110910"/>
    <w:rsid w:val="3F276B5D"/>
    <w:rsid w:val="3F276DB3"/>
    <w:rsid w:val="3F2B30AF"/>
    <w:rsid w:val="3F2C046B"/>
    <w:rsid w:val="3F3654BC"/>
    <w:rsid w:val="3F380AAF"/>
    <w:rsid w:val="3F3917BB"/>
    <w:rsid w:val="3F3D7716"/>
    <w:rsid w:val="3F525E66"/>
    <w:rsid w:val="3F543DE0"/>
    <w:rsid w:val="3F8B346B"/>
    <w:rsid w:val="3FA328B1"/>
    <w:rsid w:val="3FAF4EE6"/>
    <w:rsid w:val="3FCE320D"/>
    <w:rsid w:val="3FD63000"/>
    <w:rsid w:val="3FDC2B4A"/>
    <w:rsid w:val="3FDC6F95"/>
    <w:rsid w:val="3FEE33D3"/>
    <w:rsid w:val="400430E4"/>
    <w:rsid w:val="40063E16"/>
    <w:rsid w:val="400E7027"/>
    <w:rsid w:val="40104C12"/>
    <w:rsid w:val="403D3931"/>
    <w:rsid w:val="40424893"/>
    <w:rsid w:val="4047615A"/>
    <w:rsid w:val="404A41F1"/>
    <w:rsid w:val="4053216B"/>
    <w:rsid w:val="405B18DA"/>
    <w:rsid w:val="406D52CB"/>
    <w:rsid w:val="40820CCC"/>
    <w:rsid w:val="40892A52"/>
    <w:rsid w:val="409A0D09"/>
    <w:rsid w:val="40AF2D45"/>
    <w:rsid w:val="40B4195A"/>
    <w:rsid w:val="40D02788"/>
    <w:rsid w:val="40E93757"/>
    <w:rsid w:val="40F01753"/>
    <w:rsid w:val="40F86A2A"/>
    <w:rsid w:val="40FE60CE"/>
    <w:rsid w:val="40FF1E9D"/>
    <w:rsid w:val="410B144D"/>
    <w:rsid w:val="410C2FE2"/>
    <w:rsid w:val="411927E0"/>
    <w:rsid w:val="41393CF5"/>
    <w:rsid w:val="413E1100"/>
    <w:rsid w:val="413F1BCB"/>
    <w:rsid w:val="414A75BB"/>
    <w:rsid w:val="41522A86"/>
    <w:rsid w:val="415C4051"/>
    <w:rsid w:val="41632549"/>
    <w:rsid w:val="417C50AB"/>
    <w:rsid w:val="418F3B96"/>
    <w:rsid w:val="418F4F7F"/>
    <w:rsid w:val="419F2582"/>
    <w:rsid w:val="41AA1942"/>
    <w:rsid w:val="41B744B8"/>
    <w:rsid w:val="41D323AB"/>
    <w:rsid w:val="41D65E99"/>
    <w:rsid w:val="41D87C31"/>
    <w:rsid w:val="41EA1096"/>
    <w:rsid w:val="42191531"/>
    <w:rsid w:val="4228510A"/>
    <w:rsid w:val="42295F28"/>
    <w:rsid w:val="422F43E5"/>
    <w:rsid w:val="4233496A"/>
    <w:rsid w:val="423E67D2"/>
    <w:rsid w:val="42572174"/>
    <w:rsid w:val="425E539A"/>
    <w:rsid w:val="425F5ED9"/>
    <w:rsid w:val="426D1D88"/>
    <w:rsid w:val="42705095"/>
    <w:rsid w:val="42831D2D"/>
    <w:rsid w:val="428471F1"/>
    <w:rsid w:val="42972F00"/>
    <w:rsid w:val="42982B70"/>
    <w:rsid w:val="42B14BD5"/>
    <w:rsid w:val="42B21F0C"/>
    <w:rsid w:val="42CA5C66"/>
    <w:rsid w:val="42D35192"/>
    <w:rsid w:val="42D37DB5"/>
    <w:rsid w:val="42D746A9"/>
    <w:rsid w:val="42DF6B1E"/>
    <w:rsid w:val="42DF7587"/>
    <w:rsid w:val="42E20836"/>
    <w:rsid w:val="42E226B9"/>
    <w:rsid w:val="42FB6E10"/>
    <w:rsid w:val="430C0A62"/>
    <w:rsid w:val="431653DC"/>
    <w:rsid w:val="43284D3C"/>
    <w:rsid w:val="433A3D9E"/>
    <w:rsid w:val="434237BE"/>
    <w:rsid w:val="436F462B"/>
    <w:rsid w:val="43790B41"/>
    <w:rsid w:val="438C3CC5"/>
    <w:rsid w:val="439D03FE"/>
    <w:rsid w:val="43A94532"/>
    <w:rsid w:val="43CA157C"/>
    <w:rsid w:val="43CD00D1"/>
    <w:rsid w:val="43D4496F"/>
    <w:rsid w:val="43D5157C"/>
    <w:rsid w:val="43E51837"/>
    <w:rsid w:val="43EC7395"/>
    <w:rsid w:val="43ED40BD"/>
    <w:rsid w:val="43FD36FF"/>
    <w:rsid w:val="44184917"/>
    <w:rsid w:val="442A1121"/>
    <w:rsid w:val="44393204"/>
    <w:rsid w:val="44494B04"/>
    <w:rsid w:val="444E1276"/>
    <w:rsid w:val="44772A0F"/>
    <w:rsid w:val="448B732E"/>
    <w:rsid w:val="448C6831"/>
    <w:rsid w:val="44921580"/>
    <w:rsid w:val="449A0818"/>
    <w:rsid w:val="44C0051B"/>
    <w:rsid w:val="44D65A5B"/>
    <w:rsid w:val="44D95352"/>
    <w:rsid w:val="44DA57EF"/>
    <w:rsid w:val="44E34318"/>
    <w:rsid w:val="44E87F0C"/>
    <w:rsid w:val="44EB64CD"/>
    <w:rsid w:val="44ED41C5"/>
    <w:rsid w:val="44F03DB4"/>
    <w:rsid w:val="45107462"/>
    <w:rsid w:val="452151CC"/>
    <w:rsid w:val="45221165"/>
    <w:rsid w:val="45236DFE"/>
    <w:rsid w:val="453B7A10"/>
    <w:rsid w:val="453C2DB4"/>
    <w:rsid w:val="454001DA"/>
    <w:rsid w:val="454C7FA2"/>
    <w:rsid w:val="454E1C6A"/>
    <w:rsid w:val="454F4938"/>
    <w:rsid w:val="45577645"/>
    <w:rsid w:val="456536D6"/>
    <w:rsid w:val="4569090C"/>
    <w:rsid w:val="45766369"/>
    <w:rsid w:val="4577532A"/>
    <w:rsid w:val="45930686"/>
    <w:rsid w:val="45B209A6"/>
    <w:rsid w:val="45BB0276"/>
    <w:rsid w:val="45CD31F5"/>
    <w:rsid w:val="45CD69B6"/>
    <w:rsid w:val="45CF0738"/>
    <w:rsid w:val="45FC0CDF"/>
    <w:rsid w:val="461C348E"/>
    <w:rsid w:val="463041C7"/>
    <w:rsid w:val="463741E3"/>
    <w:rsid w:val="46487122"/>
    <w:rsid w:val="46560EA9"/>
    <w:rsid w:val="465C41AC"/>
    <w:rsid w:val="46665533"/>
    <w:rsid w:val="46783961"/>
    <w:rsid w:val="46793646"/>
    <w:rsid w:val="46845A12"/>
    <w:rsid w:val="469320F9"/>
    <w:rsid w:val="469C564A"/>
    <w:rsid w:val="46AB3B20"/>
    <w:rsid w:val="46BA0CB9"/>
    <w:rsid w:val="46EE5581"/>
    <w:rsid w:val="46F10BCE"/>
    <w:rsid w:val="46F4765C"/>
    <w:rsid w:val="46FB29D3"/>
    <w:rsid w:val="47094D6E"/>
    <w:rsid w:val="470E0584"/>
    <w:rsid w:val="473C3C4B"/>
    <w:rsid w:val="47454F9A"/>
    <w:rsid w:val="4748142D"/>
    <w:rsid w:val="475B30E6"/>
    <w:rsid w:val="476423E6"/>
    <w:rsid w:val="47714E73"/>
    <w:rsid w:val="47916361"/>
    <w:rsid w:val="47A45B98"/>
    <w:rsid w:val="47B34371"/>
    <w:rsid w:val="47B6181D"/>
    <w:rsid w:val="47C63ADE"/>
    <w:rsid w:val="47D76D3E"/>
    <w:rsid w:val="47DB3C9F"/>
    <w:rsid w:val="47EE6881"/>
    <w:rsid w:val="47F4191C"/>
    <w:rsid w:val="48024092"/>
    <w:rsid w:val="480E1BB5"/>
    <w:rsid w:val="481F038A"/>
    <w:rsid w:val="482E4C9D"/>
    <w:rsid w:val="483C7010"/>
    <w:rsid w:val="48405C8E"/>
    <w:rsid w:val="48516FB5"/>
    <w:rsid w:val="485823E5"/>
    <w:rsid w:val="485B27A2"/>
    <w:rsid w:val="48602F63"/>
    <w:rsid w:val="486D26DF"/>
    <w:rsid w:val="48780170"/>
    <w:rsid w:val="48A83671"/>
    <w:rsid w:val="48B25D55"/>
    <w:rsid w:val="48BC0C98"/>
    <w:rsid w:val="48CF6454"/>
    <w:rsid w:val="48D6451F"/>
    <w:rsid w:val="48E4406D"/>
    <w:rsid w:val="48F22FD0"/>
    <w:rsid w:val="48F50E49"/>
    <w:rsid w:val="4902244E"/>
    <w:rsid w:val="4903583D"/>
    <w:rsid w:val="491F5C19"/>
    <w:rsid w:val="49206FFB"/>
    <w:rsid w:val="49227202"/>
    <w:rsid w:val="49400E3C"/>
    <w:rsid w:val="494F64C8"/>
    <w:rsid w:val="49714E9E"/>
    <w:rsid w:val="497C4FA1"/>
    <w:rsid w:val="49847FF9"/>
    <w:rsid w:val="498F236F"/>
    <w:rsid w:val="49941865"/>
    <w:rsid w:val="49954EE3"/>
    <w:rsid w:val="499D135E"/>
    <w:rsid w:val="49A00C64"/>
    <w:rsid w:val="49AD2D75"/>
    <w:rsid w:val="49B06C24"/>
    <w:rsid w:val="49CF3658"/>
    <w:rsid w:val="49D35AD9"/>
    <w:rsid w:val="49D3781C"/>
    <w:rsid w:val="49E623D0"/>
    <w:rsid w:val="49E84474"/>
    <w:rsid w:val="49EC653A"/>
    <w:rsid w:val="49F826D1"/>
    <w:rsid w:val="49FE7EA6"/>
    <w:rsid w:val="4A015094"/>
    <w:rsid w:val="4A0F0210"/>
    <w:rsid w:val="4A1674CD"/>
    <w:rsid w:val="4A1809B3"/>
    <w:rsid w:val="4A23070C"/>
    <w:rsid w:val="4A361967"/>
    <w:rsid w:val="4A3A5823"/>
    <w:rsid w:val="4A7C69E3"/>
    <w:rsid w:val="4A7C7BB7"/>
    <w:rsid w:val="4A995FEE"/>
    <w:rsid w:val="4AAC02CC"/>
    <w:rsid w:val="4ABA4CFD"/>
    <w:rsid w:val="4ABB0310"/>
    <w:rsid w:val="4AC779BE"/>
    <w:rsid w:val="4AD20BA9"/>
    <w:rsid w:val="4AD3006F"/>
    <w:rsid w:val="4AD914BD"/>
    <w:rsid w:val="4AD9323C"/>
    <w:rsid w:val="4AE271AB"/>
    <w:rsid w:val="4AE3732B"/>
    <w:rsid w:val="4AE91453"/>
    <w:rsid w:val="4AFC0E6D"/>
    <w:rsid w:val="4B235C7B"/>
    <w:rsid w:val="4B2579EA"/>
    <w:rsid w:val="4B334AEF"/>
    <w:rsid w:val="4B3927E6"/>
    <w:rsid w:val="4B431439"/>
    <w:rsid w:val="4B4D0E46"/>
    <w:rsid w:val="4B722D38"/>
    <w:rsid w:val="4B78313B"/>
    <w:rsid w:val="4B7F716D"/>
    <w:rsid w:val="4B8B517E"/>
    <w:rsid w:val="4B981442"/>
    <w:rsid w:val="4B9D4E89"/>
    <w:rsid w:val="4BA45377"/>
    <w:rsid w:val="4BDF379F"/>
    <w:rsid w:val="4BEE4070"/>
    <w:rsid w:val="4BF0382E"/>
    <w:rsid w:val="4BF21C77"/>
    <w:rsid w:val="4BFB49C8"/>
    <w:rsid w:val="4C07591D"/>
    <w:rsid w:val="4C0A76C5"/>
    <w:rsid w:val="4C0C3A86"/>
    <w:rsid w:val="4C161F04"/>
    <w:rsid w:val="4C394C31"/>
    <w:rsid w:val="4C546B23"/>
    <w:rsid w:val="4C620772"/>
    <w:rsid w:val="4C6349FC"/>
    <w:rsid w:val="4C704112"/>
    <w:rsid w:val="4C7466DB"/>
    <w:rsid w:val="4C7E436A"/>
    <w:rsid w:val="4C7E4BC2"/>
    <w:rsid w:val="4C8F3996"/>
    <w:rsid w:val="4C9B7D6E"/>
    <w:rsid w:val="4CDA76BB"/>
    <w:rsid w:val="4CEB2840"/>
    <w:rsid w:val="4CF02F19"/>
    <w:rsid w:val="4CFB40DB"/>
    <w:rsid w:val="4D0D0CC9"/>
    <w:rsid w:val="4D1B2411"/>
    <w:rsid w:val="4D494E02"/>
    <w:rsid w:val="4D4B05D2"/>
    <w:rsid w:val="4D4B6789"/>
    <w:rsid w:val="4D673998"/>
    <w:rsid w:val="4D711ED5"/>
    <w:rsid w:val="4D715568"/>
    <w:rsid w:val="4D894822"/>
    <w:rsid w:val="4D9A7E94"/>
    <w:rsid w:val="4DA91502"/>
    <w:rsid w:val="4DA97149"/>
    <w:rsid w:val="4DB821A7"/>
    <w:rsid w:val="4DE6224B"/>
    <w:rsid w:val="4DE73452"/>
    <w:rsid w:val="4DE75D08"/>
    <w:rsid w:val="4DF1070B"/>
    <w:rsid w:val="4DF11859"/>
    <w:rsid w:val="4DF17E9F"/>
    <w:rsid w:val="4DF57B76"/>
    <w:rsid w:val="4DFB4BB3"/>
    <w:rsid w:val="4E104C28"/>
    <w:rsid w:val="4E2E60B1"/>
    <w:rsid w:val="4E31057D"/>
    <w:rsid w:val="4E3C6BD2"/>
    <w:rsid w:val="4E3D770C"/>
    <w:rsid w:val="4E467338"/>
    <w:rsid w:val="4E682A14"/>
    <w:rsid w:val="4E6B11BC"/>
    <w:rsid w:val="4E8D0FEE"/>
    <w:rsid w:val="4E9D4F32"/>
    <w:rsid w:val="4ED76782"/>
    <w:rsid w:val="4ED92141"/>
    <w:rsid w:val="4EE90074"/>
    <w:rsid w:val="4F04479B"/>
    <w:rsid w:val="4F1534FA"/>
    <w:rsid w:val="4F164E9E"/>
    <w:rsid w:val="4F291041"/>
    <w:rsid w:val="4F2E4BC7"/>
    <w:rsid w:val="4F3B240C"/>
    <w:rsid w:val="4F4035F5"/>
    <w:rsid w:val="4F4F4A9F"/>
    <w:rsid w:val="4F5311A6"/>
    <w:rsid w:val="4F546CB7"/>
    <w:rsid w:val="4F6249B8"/>
    <w:rsid w:val="4F687A29"/>
    <w:rsid w:val="4F763A63"/>
    <w:rsid w:val="4F8366F9"/>
    <w:rsid w:val="4F946EBA"/>
    <w:rsid w:val="4FA05FCC"/>
    <w:rsid w:val="4FAE5B3D"/>
    <w:rsid w:val="4FB05CD2"/>
    <w:rsid w:val="4FB30A69"/>
    <w:rsid w:val="4FC4756E"/>
    <w:rsid w:val="4FD7347B"/>
    <w:rsid w:val="4FDD1C15"/>
    <w:rsid w:val="4FEA43D4"/>
    <w:rsid w:val="4FEE56B8"/>
    <w:rsid w:val="4FF359B6"/>
    <w:rsid w:val="500064B5"/>
    <w:rsid w:val="50017855"/>
    <w:rsid w:val="500F53C0"/>
    <w:rsid w:val="50193C7D"/>
    <w:rsid w:val="502A0DE3"/>
    <w:rsid w:val="502C50C7"/>
    <w:rsid w:val="50335496"/>
    <w:rsid w:val="50366330"/>
    <w:rsid w:val="503F5E45"/>
    <w:rsid w:val="504839F9"/>
    <w:rsid w:val="50595246"/>
    <w:rsid w:val="505C0287"/>
    <w:rsid w:val="50822DF3"/>
    <w:rsid w:val="508278E3"/>
    <w:rsid w:val="508A754A"/>
    <w:rsid w:val="50B130FE"/>
    <w:rsid w:val="50BD6CE6"/>
    <w:rsid w:val="50C2570B"/>
    <w:rsid w:val="50C653B8"/>
    <w:rsid w:val="50D24AAA"/>
    <w:rsid w:val="50EA627B"/>
    <w:rsid w:val="50ED2EB2"/>
    <w:rsid w:val="50F720F4"/>
    <w:rsid w:val="50F9524E"/>
    <w:rsid w:val="51093542"/>
    <w:rsid w:val="51165182"/>
    <w:rsid w:val="512B436A"/>
    <w:rsid w:val="512F5F45"/>
    <w:rsid w:val="51366B08"/>
    <w:rsid w:val="513765B4"/>
    <w:rsid w:val="513E2FCB"/>
    <w:rsid w:val="515A6B83"/>
    <w:rsid w:val="515F72A8"/>
    <w:rsid w:val="51610396"/>
    <w:rsid w:val="517C1911"/>
    <w:rsid w:val="51850550"/>
    <w:rsid w:val="51897E16"/>
    <w:rsid w:val="519A08D1"/>
    <w:rsid w:val="51A907E9"/>
    <w:rsid w:val="51C60809"/>
    <w:rsid w:val="51D26EBD"/>
    <w:rsid w:val="51D27F79"/>
    <w:rsid w:val="51D906D2"/>
    <w:rsid w:val="51E95E2E"/>
    <w:rsid w:val="51EB4304"/>
    <w:rsid w:val="51EB56F9"/>
    <w:rsid w:val="51EE0457"/>
    <w:rsid w:val="51F47709"/>
    <w:rsid w:val="51F92090"/>
    <w:rsid w:val="51F9611E"/>
    <w:rsid w:val="522D51B0"/>
    <w:rsid w:val="52354064"/>
    <w:rsid w:val="523A49EC"/>
    <w:rsid w:val="52455C17"/>
    <w:rsid w:val="525C3E63"/>
    <w:rsid w:val="525F56DE"/>
    <w:rsid w:val="526133D5"/>
    <w:rsid w:val="526B687E"/>
    <w:rsid w:val="526C0D7E"/>
    <w:rsid w:val="5270627D"/>
    <w:rsid w:val="52753764"/>
    <w:rsid w:val="527A3E91"/>
    <w:rsid w:val="52872CEE"/>
    <w:rsid w:val="52987B63"/>
    <w:rsid w:val="529C321D"/>
    <w:rsid w:val="529D7C39"/>
    <w:rsid w:val="529F506B"/>
    <w:rsid w:val="52A15A52"/>
    <w:rsid w:val="52AD1EA4"/>
    <w:rsid w:val="52B118D8"/>
    <w:rsid w:val="52CD1DF2"/>
    <w:rsid w:val="52E1564E"/>
    <w:rsid w:val="52ED0633"/>
    <w:rsid w:val="52F17A15"/>
    <w:rsid w:val="531F1E8E"/>
    <w:rsid w:val="53201BA2"/>
    <w:rsid w:val="532E56AF"/>
    <w:rsid w:val="5330233F"/>
    <w:rsid w:val="53332C9A"/>
    <w:rsid w:val="533F3ACD"/>
    <w:rsid w:val="534A2B68"/>
    <w:rsid w:val="535458A3"/>
    <w:rsid w:val="535E0ED8"/>
    <w:rsid w:val="53802D36"/>
    <w:rsid w:val="53893236"/>
    <w:rsid w:val="538B1499"/>
    <w:rsid w:val="538B4DC6"/>
    <w:rsid w:val="538D0EFF"/>
    <w:rsid w:val="5398389F"/>
    <w:rsid w:val="53A863F5"/>
    <w:rsid w:val="53B62A66"/>
    <w:rsid w:val="53C404E1"/>
    <w:rsid w:val="53D55E70"/>
    <w:rsid w:val="53E23799"/>
    <w:rsid w:val="53E42322"/>
    <w:rsid w:val="53EC7609"/>
    <w:rsid w:val="53F15808"/>
    <w:rsid w:val="53F27385"/>
    <w:rsid w:val="54066AFB"/>
    <w:rsid w:val="5410165F"/>
    <w:rsid w:val="54106E83"/>
    <w:rsid w:val="54210C9A"/>
    <w:rsid w:val="54262C70"/>
    <w:rsid w:val="54267F9B"/>
    <w:rsid w:val="542B3C65"/>
    <w:rsid w:val="544E0DDC"/>
    <w:rsid w:val="54580B21"/>
    <w:rsid w:val="54643AAE"/>
    <w:rsid w:val="549F44B5"/>
    <w:rsid w:val="54AB2005"/>
    <w:rsid w:val="54AC04A3"/>
    <w:rsid w:val="54BB699C"/>
    <w:rsid w:val="54C23F6A"/>
    <w:rsid w:val="54C67B93"/>
    <w:rsid w:val="54CC38FF"/>
    <w:rsid w:val="54CE44AF"/>
    <w:rsid w:val="54D742F9"/>
    <w:rsid w:val="54F80C0E"/>
    <w:rsid w:val="54FA055D"/>
    <w:rsid w:val="55114247"/>
    <w:rsid w:val="55203A36"/>
    <w:rsid w:val="552C6098"/>
    <w:rsid w:val="55312CE8"/>
    <w:rsid w:val="55317905"/>
    <w:rsid w:val="554527C1"/>
    <w:rsid w:val="554930AA"/>
    <w:rsid w:val="5555594C"/>
    <w:rsid w:val="556021A5"/>
    <w:rsid w:val="55627470"/>
    <w:rsid w:val="556C60B3"/>
    <w:rsid w:val="558C0B67"/>
    <w:rsid w:val="559977DB"/>
    <w:rsid w:val="559B346A"/>
    <w:rsid w:val="55A36D44"/>
    <w:rsid w:val="55A914E5"/>
    <w:rsid w:val="55BC3D98"/>
    <w:rsid w:val="55CE4153"/>
    <w:rsid w:val="55E1710C"/>
    <w:rsid w:val="55F0091D"/>
    <w:rsid w:val="55F50883"/>
    <w:rsid w:val="5608482D"/>
    <w:rsid w:val="560917D7"/>
    <w:rsid w:val="56093C42"/>
    <w:rsid w:val="560C77D2"/>
    <w:rsid w:val="56207805"/>
    <w:rsid w:val="5629080E"/>
    <w:rsid w:val="56584A2C"/>
    <w:rsid w:val="5660753E"/>
    <w:rsid w:val="5675381A"/>
    <w:rsid w:val="567D77AB"/>
    <w:rsid w:val="56832F4C"/>
    <w:rsid w:val="569E0DB4"/>
    <w:rsid w:val="569E3936"/>
    <w:rsid w:val="569F6FB3"/>
    <w:rsid w:val="56B16283"/>
    <w:rsid w:val="56B453B5"/>
    <w:rsid w:val="56BF5FE8"/>
    <w:rsid w:val="56BF7A8B"/>
    <w:rsid w:val="56C66D02"/>
    <w:rsid w:val="56CD6F61"/>
    <w:rsid w:val="56DB695E"/>
    <w:rsid w:val="56E103BA"/>
    <w:rsid w:val="56EF35D3"/>
    <w:rsid w:val="571C07BF"/>
    <w:rsid w:val="571D70B3"/>
    <w:rsid w:val="572B6807"/>
    <w:rsid w:val="5734285F"/>
    <w:rsid w:val="57355B60"/>
    <w:rsid w:val="57733BFF"/>
    <w:rsid w:val="577922CB"/>
    <w:rsid w:val="577A0569"/>
    <w:rsid w:val="577B628E"/>
    <w:rsid w:val="57883A27"/>
    <w:rsid w:val="578F1242"/>
    <w:rsid w:val="57A40697"/>
    <w:rsid w:val="57AB0A97"/>
    <w:rsid w:val="57AD2F12"/>
    <w:rsid w:val="57B452B6"/>
    <w:rsid w:val="57D10AB6"/>
    <w:rsid w:val="57D23792"/>
    <w:rsid w:val="57D677F4"/>
    <w:rsid w:val="57E073FB"/>
    <w:rsid w:val="57E519DB"/>
    <w:rsid w:val="57E82E9B"/>
    <w:rsid w:val="58036564"/>
    <w:rsid w:val="580F7D8C"/>
    <w:rsid w:val="583C1A6A"/>
    <w:rsid w:val="583C5888"/>
    <w:rsid w:val="583D2F26"/>
    <w:rsid w:val="58426292"/>
    <w:rsid w:val="584940E3"/>
    <w:rsid w:val="585E341B"/>
    <w:rsid w:val="58625110"/>
    <w:rsid w:val="5863639E"/>
    <w:rsid w:val="58693B82"/>
    <w:rsid w:val="587F7649"/>
    <w:rsid w:val="588A43C7"/>
    <w:rsid w:val="58914199"/>
    <w:rsid w:val="589D0295"/>
    <w:rsid w:val="589E3B10"/>
    <w:rsid w:val="58B062BF"/>
    <w:rsid w:val="58B24A28"/>
    <w:rsid w:val="58C15235"/>
    <w:rsid w:val="58E52C5E"/>
    <w:rsid w:val="59013E6B"/>
    <w:rsid w:val="590C5A75"/>
    <w:rsid w:val="590F676C"/>
    <w:rsid w:val="59171E10"/>
    <w:rsid w:val="591A3FE7"/>
    <w:rsid w:val="59245894"/>
    <w:rsid w:val="59306BDE"/>
    <w:rsid w:val="5932754F"/>
    <w:rsid w:val="593446A8"/>
    <w:rsid w:val="5956738B"/>
    <w:rsid w:val="59603C40"/>
    <w:rsid w:val="596B549D"/>
    <w:rsid w:val="597C5EC1"/>
    <w:rsid w:val="59832B94"/>
    <w:rsid w:val="598363BF"/>
    <w:rsid w:val="59840C58"/>
    <w:rsid w:val="598C11F2"/>
    <w:rsid w:val="599E0097"/>
    <w:rsid w:val="59CB15DF"/>
    <w:rsid w:val="59D80BFE"/>
    <w:rsid w:val="59DE132F"/>
    <w:rsid w:val="59E310B9"/>
    <w:rsid w:val="5A12702B"/>
    <w:rsid w:val="5A1C55E3"/>
    <w:rsid w:val="5A3858FD"/>
    <w:rsid w:val="5A3D1F3F"/>
    <w:rsid w:val="5A4566FD"/>
    <w:rsid w:val="5A5654C0"/>
    <w:rsid w:val="5A5C2788"/>
    <w:rsid w:val="5A992983"/>
    <w:rsid w:val="5A9D22FE"/>
    <w:rsid w:val="5AA04E40"/>
    <w:rsid w:val="5AA77F7D"/>
    <w:rsid w:val="5AB832FD"/>
    <w:rsid w:val="5AC51B70"/>
    <w:rsid w:val="5AC56C19"/>
    <w:rsid w:val="5AD159D3"/>
    <w:rsid w:val="5AF35A6E"/>
    <w:rsid w:val="5AF73ED0"/>
    <w:rsid w:val="5B030179"/>
    <w:rsid w:val="5B036298"/>
    <w:rsid w:val="5B06796D"/>
    <w:rsid w:val="5B0F0E2B"/>
    <w:rsid w:val="5B0F2D80"/>
    <w:rsid w:val="5B4512C8"/>
    <w:rsid w:val="5B4A68B5"/>
    <w:rsid w:val="5B603F65"/>
    <w:rsid w:val="5B66156E"/>
    <w:rsid w:val="5B6B1F00"/>
    <w:rsid w:val="5B710804"/>
    <w:rsid w:val="5B774B71"/>
    <w:rsid w:val="5B866796"/>
    <w:rsid w:val="5B913D4A"/>
    <w:rsid w:val="5B9816E5"/>
    <w:rsid w:val="5BA70143"/>
    <w:rsid w:val="5BB36D43"/>
    <w:rsid w:val="5BCC5D8B"/>
    <w:rsid w:val="5BD25859"/>
    <w:rsid w:val="5BD83E0E"/>
    <w:rsid w:val="5BDC36D0"/>
    <w:rsid w:val="5BDD5FB0"/>
    <w:rsid w:val="5BDE028D"/>
    <w:rsid w:val="5BE6074A"/>
    <w:rsid w:val="5BF40A71"/>
    <w:rsid w:val="5BF93677"/>
    <w:rsid w:val="5BFD4003"/>
    <w:rsid w:val="5C056440"/>
    <w:rsid w:val="5C0817AF"/>
    <w:rsid w:val="5C3F18E4"/>
    <w:rsid w:val="5C430FB6"/>
    <w:rsid w:val="5C4F3614"/>
    <w:rsid w:val="5C6D1E21"/>
    <w:rsid w:val="5C6F31B4"/>
    <w:rsid w:val="5C875A32"/>
    <w:rsid w:val="5C964971"/>
    <w:rsid w:val="5CB02F23"/>
    <w:rsid w:val="5CBD1826"/>
    <w:rsid w:val="5CBF20DA"/>
    <w:rsid w:val="5CC11316"/>
    <w:rsid w:val="5CDA23D8"/>
    <w:rsid w:val="5CE1446B"/>
    <w:rsid w:val="5CEC07F8"/>
    <w:rsid w:val="5CF14FE5"/>
    <w:rsid w:val="5CF44EFB"/>
    <w:rsid w:val="5CF90AE6"/>
    <w:rsid w:val="5D053DBE"/>
    <w:rsid w:val="5D064951"/>
    <w:rsid w:val="5D073366"/>
    <w:rsid w:val="5D0A44F9"/>
    <w:rsid w:val="5D2445FC"/>
    <w:rsid w:val="5D357770"/>
    <w:rsid w:val="5D37243A"/>
    <w:rsid w:val="5D375134"/>
    <w:rsid w:val="5D533EC2"/>
    <w:rsid w:val="5D586471"/>
    <w:rsid w:val="5D795554"/>
    <w:rsid w:val="5D84417A"/>
    <w:rsid w:val="5DA43C29"/>
    <w:rsid w:val="5DAF4D65"/>
    <w:rsid w:val="5DBD57F4"/>
    <w:rsid w:val="5DC65EB1"/>
    <w:rsid w:val="5DCE7F22"/>
    <w:rsid w:val="5DD067F8"/>
    <w:rsid w:val="5DD61AC8"/>
    <w:rsid w:val="5DF53D0F"/>
    <w:rsid w:val="5E0A2530"/>
    <w:rsid w:val="5E2064F2"/>
    <w:rsid w:val="5E282C3B"/>
    <w:rsid w:val="5E4662E1"/>
    <w:rsid w:val="5E530884"/>
    <w:rsid w:val="5E5D6EE8"/>
    <w:rsid w:val="5E6864AF"/>
    <w:rsid w:val="5E6E2282"/>
    <w:rsid w:val="5E76634E"/>
    <w:rsid w:val="5E824AD5"/>
    <w:rsid w:val="5E846509"/>
    <w:rsid w:val="5E876DAD"/>
    <w:rsid w:val="5E8908E9"/>
    <w:rsid w:val="5E9072B1"/>
    <w:rsid w:val="5EA7537D"/>
    <w:rsid w:val="5EB728A2"/>
    <w:rsid w:val="5EB87348"/>
    <w:rsid w:val="5EBA1085"/>
    <w:rsid w:val="5EC0688F"/>
    <w:rsid w:val="5ECD3734"/>
    <w:rsid w:val="5ED23F66"/>
    <w:rsid w:val="5EDE1702"/>
    <w:rsid w:val="5EEE5CC7"/>
    <w:rsid w:val="5EEF6B64"/>
    <w:rsid w:val="5EFA4207"/>
    <w:rsid w:val="5F2A5CD8"/>
    <w:rsid w:val="5F372878"/>
    <w:rsid w:val="5F3B07B7"/>
    <w:rsid w:val="5F592D28"/>
    <w:rsid w:val="5F857FE0"/>
    <w:rsid w:val="5F9D5B8F"/>
    <w:rsid w:val="5FAE2505"/>
    <w:rsid w:val="5FB0719A"/>
    <w:rsid w:val="5FC6402A"/>
    <w:rsid w:val="5FD32D7A"/>
    <w:rsid w:val="5FD50C35"/>
    <w:rsid w:val="5FD7205C"/>
    <w:rsid w:val="5FD92450"/>
    <w:rsid w:val="5FDA2A50"/>
    <w:rsid w:val="60492CF6"/>
    <w:rsid w:val="604A27B0"/>
    <w:rsid w:val="60547CD1"/>
    <w:rsid w:val="60556734"/>
    <w:rsid w:val="606F2E37"/>
    <w:rsid w:val="6081355C"/>
    <w:rsid w:val="608761DD"/>
    <w:rsid w:val="608A0E4D"/>
    <w:rsid w:val="608F1C88"/>
    <w:rsid w:val="6093187E"/>
    <w:rsid w:val="609C0ABA"/>
    <w:rsid w:val="60A61E4C"/>
    <w:rsid w:val="60AF5516"/>
    <w:rsid w:val="60D422E8"/>
    <w:rsid w:val="610752FD"/>
    <w:rsid w:val="611346AA"/>
    <w:rsid w:val="611D3A1D"/>
    <w:rsid w:val="611D7BCE"/>
    <w:rsid w:val="611E4CE6"/>
    <w:rsid w:val="6133455F"/>
    <w:rsid w:val="613F06B0"/>
    <w:rsid w:val="616A3C17"/>
    <w:rsid w:val="617E0FFB"/>
    <w:rsid w:val="61800A39"/>
    <w:rsid w:val="61855053"/>
    <w:rsid w:val="61961238"/>
    <w:rsid w:val="61967E27"/>
    <w:rsid w:val="619E5B64"/>
    <w:rsid w:val="61B574AF"/>
    <w:rsid w:val="61BB6128"/>
    <w:rsid w:val="623D4F0B"/>
    <w:rsid w:val="62400F8F"/>
    <w:rsid w:val="626D20BE"/>
    <w:rsid w:val="6271471F"/>
    <w:rsid w:val="629038C3"/>
    <w:rsid w:val="629A22ED"/>
    <w:rsid w:val="629C301D"/>
    <w:rsid w:val="62A26773"/>
    <w:rsid w:val="62A63DB0"/>
    <w:rsid w:val="62A85C93"/>
    <w:rsid w:val="62C23192"/>
    <w:rsid w:val="62C2518A"/>
    <w:rsid w:val="62C60AED"/>
    <w:rsid w:val="62CE240E"/>
    <w:rsid w:val="62D03DF6"/>
    <w:rsid w:val="62D81171"/>
    <w:rsid w:val="62DA1976"/>
    <w:rsid w:val="62DC05B0"/>
    <w:rsid w:val="63111018"/>
    <w:rsid w:val="63234CB3"/>
    <w:rsid w:val="632423AE"/>
    <w:rsid w:val="634429C4"/>
    <w:rsid w:val="63552C4B"/>
    <w:rsid w:val="63570B7A"/>
    <w:rsid w:val="635F59A1"/>
    <w:rsid w:val="63616A00"/>
    <w:rsid w:val="63720F4E"/>
    <w:rsid w:val="6377694C"/>
    <w:rsid w:val="638A5D75"/>
    <w:rsid w:val="63972C57"/>
    <w:rsid w:val="63A16B89"/>
    <w:rsid w:val="63A765B5"/>
    <w:rsid w:val="63B1518E"/>
    <w:rsid w:val="63B33D6C"/>
    <w:rsid w:val="63C33BC6"/>
    <w:rsid w:val="63D016F2"/>
    <w:rsid w:val="63E660C2"/>
    <w:rsid w:val="63EC3BE2"/>
    <w:rsid w:val="63F6448F"/>
    <w:rsid w:val="63FE18A5"/>
    <w:rsid w:val="64247542"/>
    <w:rsid w:val="6426202E"/>
    <w:rsid w:val="64287430"/>
    <w:rsid w:val="642E6C66"/>
    <w:rsid w:val="643210B1"/>
    <w:rsid w:val="64352A89"/>
    <w:rsid w:val="644E0ECD"/>
    <w:rsid w:val="645202AE"/>
    <w:rsid w:val="64571E3E"/>
    <w:rsid w:val="646A7ED6"/>
    <w:rsid w:val="647A1766"/>
    <w:rsid w:val="64804AFC"/>
    <w:rsid w:val="64845301"/>
    <w:rsid w:val="649010CE"/>
    <w:rsid w:val="649627BF"/>
    <w:rsid w:val="64AE0E22"/>
    <w:rsid w:val="64B05C44"/>
    <w:rsid w:val="64BD2C0E"/>
    <w:rsid w:val="64C841A1"/>
    <w:rsid w:val="64DC0D44"/>
    <w:rsid w:val="64E52B9D"/>
    <w:rsid w:val="64F803A5"/>
    <w:rsid w:val="64FB5716"/>
    <w:rsid w:val="64FE5585"/>
    <w:rsid w:val="6501563F"/>
    <w:rsid w:val="65041398"/>
    <w:rsid w:val="651A5E96"/>
    <w:rsid w:val="651B4716"/>
    <w:rsid w:val="651D70C3"/>
    <w:rsid w:val="65365EC7"/>
    <w:rsid w:val="653D7772"/>
    <w:rsid w:val="65612E81"/>
    <w:rsid w:val="65757ACD"/>
    <w:rsid w:val="65810483"/>
    <w:rsid w:val="65810E08"/>
    <w:rsid w:val="65AB5D76"/>
    <w:rsid w:val="65AF59DE"/>
    <w:rsid w:val="65B432D1"/>
    <w:rsid w:val="65EC4CF8"/>
    <w:rsid w:val="65FF44E4"/>
    <w:rsid w:val="6604618C"/>
    <w:rsid w:val="660D0067"/>
    <w:rsid w:val="66135452"/>
    <w:rsid w:val="661B41A1"/>
    <w:rsid w:val="66252687"/>
    <w:rsid w:val="66281395"/>
    <w:rsid w:val="662F7191"/>
    <w:rsid w:val="6649447C"/>
    <w:rsid w:val="664C6B61"/>
    <w:rsid w:val="665A32F1"/>
    <w:rsid w:val="665B457E"/>
    <w:rsid w:val="665B7A29"/>
    <w:rsid w:val="666D3D4D"/>
    <w:rsid w:val="66782EA9"/>
    <w:rsid w:val="667C1673"/>
    <w:rsid w:val="668454AA"/>
    <w:rsid w:val="66924B0E"/>
    <w:rsid w:val="66991BEB"/>
    <w:rsid w:val="66B81A60"/>
    <w:rsid w:val="66BB6C89"/>
    <w:rsid w:val="66BC4E73"/>
    <w:rsid w:val="66BF342B"/>
    <w:rsid w:val="66C5088F"/>
    <w:rsid w:val="66D63DBF"/>
    <w:rsid w:val="66E16111"/>
    <w:rsid w:val="66F01190"/>
    <w:rsid w:val="66F7693E"/>
    <w:rsid w:val="66F877F7"/>
    <w:rsid w:val="671118DC"/>
    <w:rsid w:val="671958AB"/>
    <w:rsid w:val="672F7ADC"/>
    <w:rsid w:val="67316B5F"/>
    <w:rsid w:val="67393032"/>
    <w:rsid w:val="673E6018"/>
    <w:rsid w:val="67424C13"/>
    <w:rsid w:val="67456D79"/>
    <w:rsid w:val="674F621A"/>
    <w:rsid w:val="675F5435"/>
    <w:rsid w:val="676D2F57"/>
    <w:rsid w:val="679F436C"/>
    <w:rsid w:val="67A66AB2"/>
    <w:rsid w:val="67AA5EE6"/>
    <w:rsid w:val="67B20BAC"/>
    <w:rsid w:val="67D15A64"/>
    <w:rsid w:val="67F87C34"/>
    <w:rsid w:val="67FB417F"/>
    <w:rsid w:val="68207359"/>
    <w:rsid w:val="68254FBD"/>
    <w:rsid w:val="68273DBB"/>
    <w:rsid w:val="68420831"/>
    <w:rsid w:val="68504F7A"/>
    <w:rsid w:val="68956BB6"/>
    <w:rsid w:val="68A440A7"/>
    <w:rsid w:val="68B453BE"/>
    <w:rsid w:val="68B96E40"/>
    <w:rsid w:val="68BA0D5D"/>
    <w:rsid w:val="68C766A2"/>
    <w:rsid w:val="68D6301D"/>
    <w:rsid w:val="68E1297E"/>
    <w:rsid w:val="68E258A1"/>
    <w:rsid w:val="68E54AEC"/>
    <w:rsid w:val="68E71FA3"/>
    <w:rsid w:val="68EA3BD0"/>
    <w:rsid w:val="68F24564"/>
    <w:rsid w:val="69193A85"/>
    <w:rsid w:val="692D051D"/>
    <w:rsid w:val="693C729E"/>
    <w:rsid w:val="694354E3"/>
    <w:rsid w:val="69442A29"/>
    <w:rsid w:val="694F024D"/>
    <w:rsid w:val="696B76EF"/>
    <w:rsid w:val="696D1720"/>
    <w:rsid w:val="697535F8"/>
    <w:rsid w:val="697971EA"/>
    <w:rsid w:val="697C4234"/>
    <w:rsid w:val="697C602D"/>
    <w:rsid w:val="698638E9"/>
    <w:rsid w:val="698B1D7E"/>
    <w:rsid w:val="698E4CAE"/>
    <w:rsid w:val="69917285"/>
    <w:rsid w:val="69A73F58"/>
    <w:rsid w:val="69BE7F64"/>
    <w:rsid w:val="69C70E60"/>
    <w:rsid w:val="69CA3451"/>
    <w:rsid w:val="69CC30A8"/>
    <w:rsid w:val="69DA76C2"/>
    <w:rsid w:val="69FA55A3"/>
    <w:rsid w:val="6A2553BC"/>
    <w:rsid w:val="6A2C4B14"/>
    <w:rsid w:val="6A475399"/>
    <w:rsid w:val="6A4E61C5"/>
    <w:rsid w:val="6A5C5C4E"/>
    <w:rsid w:val="6A5E280F"/>
    <w:rsid w:val="6A6C2FF0"/>
    <w:rsid w:val="6AA06B11"/>
    <w:rsid w:val="6AA8009F"/>
    <w:rsid w:val="6AA81420"/>
    <w:rsid w:val="6AAD54EF"/>
    <w:rsid w:val="6AAF462C"/>
    <w:rsid w:val="6AB26F1C"/>
    <w:rsid w:val="6AB53B3C"/>
    <w:rsid w:val="6AB85907"/>
    <w:rsid w:val="6ABF541C"/>
    <w:rsid w:val="6AC774C8"/>
    <w:rsid w:val="6AE07181"/>
    <w:rsid w:val="6AEB2C79"/>
    <w:rsid w:val="6AF43443"/>
    <w:rsid w:val="6AFF2FDD"/>
    <w:rsid w:val="6B0D7E6F"/>
    <w:rsid w:val="6B1D68D0"/>
    <w:rsid w:val="6B3A613B"/>
    <w:rsid w:val="6B4C4FC6"/>
    <w:rsid w:val="6B4D1295"/>
    <w:rsid w:val="6B534096"/>
    <w:rsid w:val="6B6830A9"/>
    <w:rsid w:val="6B6C45A9"/>
    <w:rsid w:val="6B7564CE"/>
    <w:rsid w:val="6B8C4649"/>
    <w:rsid w:val="6B9145AA"/>
    <w:rsid w:val="6B945E48"/>
    <w:rsid w:val="6B9822FA"/>
    <w:rsid w:val="6B9C6881"/>
    <w:rsid w:val="6BAE7BF8"/>
    <w:rsid w:val="6BB518A4"/>
    <w:rsid w:val="6BC002AC"/>
    <w:rsid w:val="6BE30698"/>
    <w:rsid w:val="6C150296"/>
    <w:rsid w:val="6C2D4858"/>
    <w:rsid w:val="6C311952"/>
    <w:rsid w:val="6C4D5052"/>
    <w:rsid w:val="6C56580E"/>
    <w:rsid w:val="6C6248A0"/>
    <w:rsid w:val="6C6E6699"/>
    <w:rsid w:val="6C7C35CC"/>
    <w:rsid w:val="6C9D49FC"/>
    <w:rsid w:val="6CAE4CE7"/>
    <w:rsid w:val="6CB25261"/>
    <w:rsid w:val="6CC64C93"/>
    <w:rsid w:val="6CD64838"/>
    <w:rsid w:val="6CD977A4"/>
    <w:rsid w:val="6CF561E5"/>
    <w:rsid w:val="6D034FFC"/>
    <w:rsid w:val="6D143F96"/>
    <w:rsid w:val="6D234FDE"/>
    <w:rsid w:val="6D391CFF"/>
    <w:rsid w:val="6D595BF2"/>
    <w:rsid w:val="6D6D1F8E"/>
    <w:rsid w:val="6D9569C7"/>
    <w:rsid w:val="6D9D7F46"/>
    <w:rsid w:val="6DB427D1"/>
    <w:rsid w:val="6DB60632"/>
    <w:rsid w:val="6DC709D4"/>
    <w:rsid w:val="6DC866C2"/>
    <w:rsid w:val="6DE51499"/>
    <w:rsid w:val="6DFB77A3"/>
    <w:rsid w:val="6E0472B5"/>
    <w:rsid w:val="6E093EDF"/>
    <w:rsid w:val="6E0D6884"/>
    <w:rsid w:val="6E0E4A5C"/>
    <w:rsid w:val="6E0E4C23"/>
    <w:rsid w:val="6E1C5E6A"/>
    <w:rsid w:val="6E1D7857"/>
    <w:rsid w:val="6E272FA3"/>
    <w:rsid w:val="6E2E075B"/>
    <w:rsid w:val="6E3851B0"/>
    <w:rsid w:val="6E4B65F4"/>
    <w:rsid w:val="6E4F6795"/>
    <w:rsid w:val="6E5402E7"/>
    <w:rsid w:val="6E6404AB"/>
    <w:rsid w:val="6E7C6F7D"/>
    <w:rsid w:val="6E9047F2"/>
    <w:rsid w:val="6EBD2B14"/>
    <w:rsid w:val="6EC35DD3"/>
    <w:rsid w:val="6EC55B84"/>
    <w:rsid w:val="6ED578F3"/>
    <w:rsid w:val="6EE11D64"/>
    <w:rsid w:val="6EE74B01"/>
    <w:rsid w:val="6EEE24F7"/>
    <w:rsid w:val="6EF710A4"/>
    <w:rsid w:val="6EF72976"/>
    <w:rsid w:val="6F1F3466"/>
    <w:rsid w:val="6F1F45C8"/>
    <w:rsid w:val="6F253E54"/>
    <w:rsid w:val="6F2C48D6"/>
    <w:rsid w:val="6F2D3D70"/>
    <w:rsid w:val="6F3348CB"/>
    <w:rsid w:val="6F397E15"/>
    <w:rsid w:val="6F4B2BD9"/>
    <w:rsid w:val="6F573414"/>
    <w:rsid w:val="6F5C24C7"/>
    <w:rsid w:val="6F6F5DBF"/>
    <w:rsid w:val="6F8C1A42"/>
    <w:rsid w:val="6F936B7D"/>
    <w:rsid w:val="6FAF25E3"/>
    <w:rsid w:val="6FBE7B04"/>
    <w:rsid w:val="6FD05EDE"/>
    <w:rsid w:val="6FDA4684"/>
    <w:rsid w:val="6FDA5A8E"/>
    <w:rsid w:val="6FDA5D1A"/>
    <w:rsid w:val="6FF1419E"/>
    <w:rsid w:val="70231B8C"/>
    <w:rsid w:val="702754DC"/>
    <w:rsid w:val="702F0D23"/>
    <w:rsid w:val="703D40E5"/>
    <w:rsid w:val="703F49C7"/>
    <w:rsid w:val="706432AF"/>
    <w:rsid w:val="706445F5"/>
    <w:rsid w:val="70684ECC"/>
    <w:rsid w:val="709D7B7C"/>
    <w:rsid w:val="70B85BC6"/>
    <w:rsid w:val="70DA7228"/>
    <w:rsid w:val="70E26C86"/>
    <w:rsid w:val="70F76C5D"/>
    <w:rsid w:val="70FE75E2"/>
    <w:rsid w:val="710F18EA"/>
    <w:rsid w:val="711E7032"/>
    <w:rsid w:val="713A2FED"/>
    <w:rsid w:val="71491244"/>
    <w:rsid w:val="71663D31"/>
    <w:rsid w:val="71694F15"/>
    <w:rsid w:val="716E1D9B"/>
    <w:rsid w:val="716E30D0"/>
    <w:rsid w:val="716F7C2D"/>
    <w:rsid w:val="717C76B7"/>
    <w:rsid w:val="71930AE4"/>
    <w:rsid w:val="719C5A56"/>
    <w:rsid w:val="71A54C8A"/>
    <w:rsid w:val="71B7052B"/>
    <w:rsid w:val="71BF6D00"/>
    <w:rsid w:val="71D15700"/>
    <w:rsid w:val="71D563A3"/>
    <w:rsid w:val="71F51B44"/>
    <w:rsid w:val="71F56C9F"/>
    <w:rsid w:val="71F57082"/>
    <w:rsid w:val="71F94FA0"/>
    <w:rsid w:val="723A60B1"/>
    <w:rsid w:val="723B495E"/>
    <w:rsid w:val="725315B2"/>
    <w:rsid w:val="725A3E0C"/>
    <w:rsid w:val="7260393C"/>
    <w:rsid w:val="72665943"/>
    <w:rsid w:val="72696F35"/>
    <w:rsid w:val="7281075B"/>
    <w:rsid w:val="72991DD3"/>
    <w:rsid w:val="72AA4F07"/>
    <w:rsid w:val="72C33CB7"/>
    <w:rsid w:val="72C62D6D"/>
    <w:rsid w:val="72F07E08"/>
    <w:rsid w:val="730228D8"/>
    <w:rsid w:val="73062F02"/>
    <w:rsid w:val="730A4B5F"/>
    <w:rsid w:val="731273F9"/>
    <w:rsid w:val="731F7A8C"/>
    <w:rsid w:val="732C3C24"/>
    <w:rsid w:val="732E228D"/>
    <w:rsid w:val="733D7A31"/>
    <w:rsid w:val="73483168"/>
    <w:rsid w:val="734E5A6A"/>
    <w:rsid w:val="735859AD"/>
    <w:rsid w:val="736600CA"/>
    <w:rsid w:val="736A08A7"/>
    <w:rsid w:val="738564EC"/>
    <w:rsid w:val="73867C5D"/>
    <w:rsid w:val="739E51A7"/>
    <w:rsid w:val="73A2091B"/>
    <w:rsid w:val="73A4225D"/>
    <w:rsid w:val="73B96394"/>
    <w:rsid w:val="73BA2AC5"/>
    <w:rsid w:val="73C208F1"/>
    <w:rsid w:val="73E01C00"/>
    <w:rsid w:val="73F81627"/>
    <w:rsid w:val="73FD7457"/>
    <w:rsid w:val="74114E9A"/>
    <w:rsid w:val="74135492"/>
    <w:rsid w:val="741A225F"/>
    <w:rsid w:val="7426061C"/>
    <w:rsid w:val="74326803"/>
    <w:rsid w:val="74486042"/>
    <w:rsid w:val="74507C42"/>
    <w:rsid w:val="745436E9"/>
    <w:rsid w:val="74566390"/>
    <w:rsid w:val="745B44B8"/>
    <w:rsid w:val="74850996"/>
    <w:rsid w:val="74906D85"/>
    <w:rsid w:val="749E3F36"/>
    <w:rsid w:val="74AC1A27"/>
    <w:rsid w:val="74BA2E26"/>
    <w:rsid w:val="74CC0400"/>
    <w:rsid w:val="74E52570"/>
    <w:rsid w:val="74E60AE2"/>
    <w:rsid w:val="74FC46D8"/>
    <w:rsid w:val="752F0EDE"/>
    <w:rsid w:val="754E4169"/>
    <w:rsid w:val="75632D8F"/>
    <w:rsid w:val="756614E1"/>
    <w:rsid w:val="757751D0"/>
    <w:rsid w:val="7579607F"/>
    <w:rsid w:val="75823424"/>
    <w:rsid w:val="75AE0C60"/>
    <w:rsid w:val="75B77A23"/>
    <w:rsid w:val="75C4785E"/>
    <w:rsid w:val="75CC7117"/>
    <w:rsid w:val="75DA3DEA"/>
    <w:rsid w:val="75F357FE"/>
    <w:rsid w:val="75FE5504"/>
    <w:rsid w:val="760471D2"/>
    <w:rsid w:val="761D5689"/>
    <w:rsid w:val="761E1774"/>
    <w:rsid w:val="762179C6"/>
    <w:rsid w:val="76271066"/>
    <w:rsid w:val="762D64E5"/>
    <w:rsid w:val="766B749F"/>
    <w:rsid w:val="7682408C"/>
    <w:rsid w:val="76850C40"/>
    <w:rsid w:val="76880FC1"/>
    <w:rsid w:val="76A12D08"/>
    <w:rsid w:val="76AA116B"/>
    <w:rsid w:val="76C11028"/>
    <w:rsid w:val="76CC6FD7"/>
    <w:rsid w:val="76D405D5"/>
    <w:rsid w:val="77070240"/>
    <w:rsid w:val="7714743D"/>
    <w:rsid w:val="77176675"/>
    <w:rsid w:val="7721127E"/>
    <w:rsid w:val="77241046"/>
    <w:rsid w:val="772C094A"/>
    <w:rsid w:val="774913C0"/>
    <w:rsid w:val="775145AD"/>
    <w:rsid w:val="775D59F1"/>
    <w:rsid w:val="77605B4D"/>
    <w:rsid w:val="77636D28"/>
    <w:rsid w:val="776B2153"/>
    <w:rsid w:val="77781F19"/>
    <w:rsid w:val="77894267"/>
    <w:rsid w:val="77AC081D"/>
    <w:rsid w:val="77BA5895"/>
    <w:rsid w:val="77C54C4B"/>
    <w:rsid w:val="77CA324C"/>
    <w:rsid w:val="77E61D5C"/>
    <w:rsid w:val="7808174F"/>
    <w:rsid w:val="781D170F"/>
    <w:rsid w:val="7826607A"/>
    <w:rsid w:val="785A2332"/>
    <w:rsid w:val="786E5E59"/>
    <w:rsid w:val="787E782C"/>
    <w:rsid w:val="78850D41"/>
    <w:rsid w:val="789B3CC7"/>
    <w:rsid w:val="78AE6F28"/>
    <w:rsid w:val="78BD2932"/>
    <w:rsid w:val="78CC4CAF"/>
    <w:rsid w:val="78CD2F3D"/>
    <w:rsid w:val="78E51A91"/>
    <w:rsid w:val="79142E84"/>
    <w:rsid w:val="791E4220"/>
    <w:rsid w:val="79304E75"/>
    <w:rsid w:val="7936421F"/>
    <w:rsid w:val="794F3156"/>
    <w:rsid w:val="795820DB"/>
    <w:rsid w:val="796077FC"/>
    <w:rsid w:val="7971774B"/>
    <w:rsid w:val="797A764D"/>
    <w:rsid w:val="797E2FF3"/>
    <w:rsid w:val="79857F0F"/>
    <w:rsid w:val="798A3325"/>
    <w:rsid w:val="799E2AF3"/>
    <w:rsid w:val="79A01D48"/>
    <w:rsid w:val="79A73599"/>
    <w:rsid w:val="79A81DAB"/>
    <w:rsid w:val="79AF52A8"/>
    <w:rsid w:val="79B87EC9"/>
    <w:rsid w:val="79BB7613"/>
    <w:rsid w:val="79CF6100"/>
    <w:rsid w:val="79DD4AE3"/>
    <w:rsid w:val="79F01F5F"/>
    <w:rsid w:val="79F83E01"/>
    <w:rsid w:val="7A02338C"/>
    <w:rsid w:val="7A0614A5"/>
    <w:rsid w:val="7A06331B"/>
    <w:rsid w:val="7A2770E7"/>
    <w:rsid w:val="7A3B7CDF"/>
    <w:rsid w:val="7A47389F"/>
    <w:rsid w:val="7A5556E9"/>
    <w:rsid w:val="7A6062B9"/>
    <w:rsid w:val="7A670D85"/>
    <w:rsid w:val="7A69020F"/>
    <w:rsid w:val="7A7C4B17"/>
    <w:rsid w:val="7A8A3697"/>
    <w:rsid w:val="7A8C2A1A"/>
    <w:rsid w:val="7A8F5AA2"/>
    <w:rsid w:val="7A966F63"/>
    <w:rsid w:val="7A9E11ED"/>
    <w:rsid w:val="7A9E386D"/>
    <w:rsid w:val="7AAD7AD2"/>
    <w:rsid w:val="7ABB5561"/>
    <w:rsid w:val="7ABE14BC"/>
    <w:rsid w:val="7AC7325E"/>
    <w:rsid w:val="7ACA1C5D"/>
    <w:rsid w:val="7ACC46F2"/>
    <w:rsid w:val="7AD922C8"/>
    <w:rsid w:val="7AE13E3E"/>
    <w:rsid w:val="7AF95CC7"/>
    <w:rsid w:val="7B052B07"/>
    <w:rsid w:val="7B0C31A7"/>
    <w:rsid w:val="7B197BA7"/>
    <w:rsid w:val="7B1D7ABB"/>
    <w:rsid w:val="7B255BE6"/>
    <w:rsid w:val="7B36283A"/>
    <w:rsid w:val="7B65373C"/>
    <w:rsid w:val="7B755078"/>
    <w:rsid w:val="7B90012C"/>
    <w:rsid w:val="7B95754E"/>
    <w:rsid w:val="7B9F0F0D"/>
    <w:rsid w:val="7BA6029E"/>
    <w:rsid w:val="7BA61DD1"/>
    <w:rsid w:val="7BB134B3"/>
    <w:rsid w:val="7BCC40C1"/>
    <w:rsid w:val="7BD01654"/>
    <w:rsid w:val="7BE0491C"/>
    <w:rsid w:val="7BE13957"/>
    <w:rsid w:val="7BE342FF"/>
    <w:rsid w:val="7BED27A7"/>
    <w:rsid w:val="7BF2443F"/>
    <w:rsid w:val="7BFA2AE9"/>
    <w:rsid w:val="7BFE17E7"/>
    <w:rsid w:val="7C02740F"/>
    <w:rsid w:val="7C096824"/>
    <w:rsid w:val="7C121512"/>
    <w:rsid w:val="7C3503CB"/>
    <w:rsid w:val="7C535645"/>
    <w:rsid w:val="7C70133A"/>
    <w:rsid w:val="7C73595D"/>
    <w:rsid w:val="7C747607"/>
    <w:rsid w:val="7C820918"/>
    <w:rsid w:val="7C8C71DD"/>
    <w:rsid w:val="7C8E42E7"/>
    <w:rsid w:val="7C99137B"/>
    <w:rsid w:val="7CA82FE4"/>
    <w:rsid w:val="7CB10CD1"/>
    <w:rsid w:val="7CBF6FF3"/>
    <w:rsid w:val="7CC512BC"/>
    <w:rsid w:val="7CCE726B"/>
    <w:rsid w:val="7CDF7886"/>
    <w:rsid w:val="7CEA1A24"/>
    <w:rsid w:val="7CF27B97"/>
    <w:rsid w:val="7CF37CB4"/>
    <w:rsid w:val="7D044D33"/>
    <w:rsid w:val="7D0B0B95"/>
    <w:rsid w:val="7D280173"/>
    <w:rsid w:val="7D3E72DB"/>
    <w:rsid w:val="7D4578F4"/>
    <w:rsid w:val="7D470A50"/>
    <w:rsid w:val="7D5A4C63"/>
    <w:rsid w:val="7D624588"/>
    <w:rsid w:val="7D7653AD"/>
    <w:rsid w:val="7D7A7CF7"/>
    <w:rsid w:val="7D8772CC"/>
    <w:rsid w:val="7DA87926"/>
    <w:rsid w:val="7DB35BED"/>
    <w:rsid w:val="7DBC41A3"/>
    <w:rsid w:val="7DD1204A"/>
    <w:rsid w:val="7DDC3C3B"/>
    <w:rsid w:val="7DF06FB9"/>
    <w:rsid w:val="7DF502AF"/>
    <w:rsid w:val="7E1D07F5"/>
    <w:rsid w:val="7E404274"/>
    <w:rsid w:val="7E436F59"/>
    <w:rsid w:val="7E4B6B7F"/>
    <w:rsid w:val="7E6511E4"/>
    <w:rsid w:val="7E67716D"/>
    <w:rsid w:val="7E734294"/>
    <w:rsid w:val="7E9046B5"/>
    <w:rsid w:val="7E92782D"/>
    <w:rsid w:val="7E9C43F3"/>
    <w:rsid w:val="7EBA7130"/>
    <w:rsid w:val="7EBE7ABE"/>
    <w:rsid w:val="7ECF4D19"/>
    <w:rsid w:val="7ED223F6"/>
    <w:rsid w:val="7EE02280"/>
    <w:rsid w:val="7EF71DFA"/>
    <w:rsid w:val="7EFD5F0F"/>
    <w:rsid w:val="7F177D15"/>
    <w:rsid w:val="7F190115"/>
    <w:rsid w:val="7F1B75D8"/>
    <w:rsid w:val="7F1E7C26"/>
    <w:rsid w:val="7F2828CF"/>
    <w:rsid w:val="7F2C3658"/>
    <w:rsid w:val="7F55419A"/>
    <w:rsid w:val="7F6B4C36"/>
    <w:rsid w:val="7F7B22E5"/>
    <w:rsid w:val="7F867897"/>
    <w:rsid w:val="7F8A1879"/>
    <w:rsid w:val="7F927926"/>
    <w:rsid w:val="7FA3504F"/>
    <w:rsid w:val="7FA53253"/>
    <w:rsid w:val="7FBE7840"/>
    <w:rsid w:val="7FC56CAC"/>
    <w:rsid w:val="7FC81D8E"/>
    <w:rsid w:val="7FD816D2"/>
    <w:rsid w:val="7FE30F6D"/>
    <w:rsid w:val="7FEF66D3"/>
    <w:rsid w:val="7FF2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正文文本首行缩进 21"/>
    <w:basedOn w:val="1"/>
    <w:qFormat/>
    <w:uiPriority w:val="0"/>
    <w:pPr>
      <w:spacing w:line="360" w:lineRule="auto"/>
      <w:ind w:firstLine="420" w:firstLineChars="200"/>
      <w:textAlignment w:val="baseline"/>
    </w:pPr>
    <w:rPr>
      <w:sz w:val="24"/>
      <w:szCs w:val="24"/>
    </w:rPr>
  </w:style>
  <w:style w:type="character" w:customStyle="1" w:styleId="11">
    <w:name w:val="标题 3 字符"/>
    <w:basedOn w:val="8"/>
    <w:link w:val="2"/>
    <w:qFormat/>
    <w:uiPriority w:val="0"/>
    <w:rPr>
      <w:rFonts w:hint="default" w:ascii="Calibri" w:hAnsi="Calibri" w:eastAsia="宋体" w:cs="Times New Roman"/>
      <w:b/>
      <w:bCs/>
      <w:kern w:val="2"/>
      <w:sz w:val="32"/>
      <w:szCs w:val="32"/>
    </w:rPr>
  </w:style>
  <w:style w:type="character" w:customStyle="1" w:styleId="12">
    <w:name w:val="批注框文本 字符"/>
    <w:link w:val="3"/>
    <w:qFormat/>
    <w:uiPriority w:val="0"/>
    <w:rPr>
      <w:kern w:val="2"/>
      <w:sz w:val="18"/>
    </w:rPr>
  </w:style>
  <w:style w:type="character" w:customStyle="1" w:styleId="13">
    <w:name w:val="页脚 字符"/>
    <w:basedOn w:val="8"/>
    <w:qFormat/>
    <w:uiPriority w:val="0"/>
    <w:rPr>
      <w:kern w:val="2"/>
      <w:sz w:val="18"/>
      <w:szCs w:val="18"/>
    </w:rPr>
  </w:style>
  <w:style w:type="character" w:customStyle="1" w:styleId="14">
    <w:name w:val="页脚 字符1"/>
    <w:link w:val="4"/>
    <w:qFormat/>
    <w:uiPriority w:val="99"/>
    <w:rPr>
      <w:kern w:val="2"/>
      <w:sz w:val="18"/>
    </w:rPr>
  </w:style>
  <w:style w:type="paragraph" w:customStyle="1" w:styleId="15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</w:rPr>
  </w:style>
  <w:style w:type="paragraph" w:customStyle="1" w:styleId="16">
    <w:name w:val="p0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p16"/>
    <w:basedOn w:val="1"/>
    <w:qFormat/>
    <w:uiPriority w:val="0"/>
    <w:pPr>
      <w:widowControl/>
    </w:pPr>
    <w:rPr>
      <w:rFonts w:ascii="宋体" w:hAnsi="宋体"/>
      <w:kern w:val="0"/>
    </w:rPr>
  </w:style>
  <w:style w:type="paragraph" w:customStyle="1" w:styleId="1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2593</Words>
  <Characters>3325</Characters>
  <Lines>45</Lines>
  <Paragraphs>12</Paragraphs>
  <TotalTime>1</TotalTime>
  <ScaleCrop>false</ScaleCrop>
  <LinksUpToDate>false</LinksUpToDate>
  <CharactersWithSpaces>3373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2018-05-07T02:37:00Z</dcterms:created>
  <dc:creator>tjj01</dc:creator>
  <cp:lastModifiedBy>知足常乐</cp:lastModifiedBy>
  <cp:lastPrinted>2025-01-26T08:47:00Z</cp:lastPrinted>
  <dcterms:modified xsi:type="dcterms:W3CDTF">2025-03-28T08:41:03Z</dcterms:modified>
  <dc:title>平远县2016年1～12月经济运行简况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CDF154C37C7F4D71BE47DAB3EB1C0A18_13</vt:lpwstr>
  </property>
  <property fmtid="{D5CDD505-2E9C-101B-9397-08002B2CF9AE}" pid="4" name="KSOTemplateDocerSaveRecord">
    <vt:lpwstr>eyJoZGlkIjoiNjU3MzJiMzc4ODQ2NGNmYjkwOGNiMWJhMmU3YTczMDUiLCJ1c2VySWQiOiI2MTI0Mzc1NzQifQ==</vt:lpwstr>
  </property>
</Properties>
</file>