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1B4C4">
      <w:pPr>
        <w:ind w:left="0" w:leftChars="0" w:firstLine="0" w:firstLineChars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E33737"/>
          <w:spacing w:val="0"/>
          <w:sz w:val="39"/>
          <w:szCs w:val="39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E33737"/>
          <w:spacing w:val="0"/>
          <w:sz w:val="39"/>
          <w:szCs w:val="39"/>
          <w:shd w:val="clear" w:fill="FFFFFF"/>
          <w:lang w:val="en-US" w:eastAsia="zh-CN"/>
        </w:rPr>
        <w:t>平远县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33737"/>
          <w:spacing w:val="0"/>
          <w:sz w:val="39"/>
          <w:szCs w:val="39"/>
          <w:shd w:val="clear" w:fill="FFFFFF"/>
        </w:rPr>
        <w:t>统计监测月报2025年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33737"/>
          <w:spacing w:val="0"/>
          <w:sz w:val="39"/>
          <w:szCs w:val="39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33737"/>
          <w:spacing w:val="0"/>
          <w:sz w:val="39"/>
          <w:szCs w:val="39"/>
          <w:shd w:val="clear" w:fill="FFFFFF"/>
        </w:rPr>
        <w:t>月</w:t>
      </w:r>
    </w:p>
    <w:p w14:paraId="672471DE">
      <w:pPr>
        <w:spacing w:after="156" w:afterLines="50"/>
        <w:ind w:left="0" w:leftChars="0" w:firstLine="0" w:firstLineChars="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44"/>
          <w:szCs w:val="22"/>
        </w:rPr>
        <w:t>全 县 主 要 经 济 指 标</w:t>
      </w:r>
    </w:p>
    <w:tbl>
      <w:tblPr>
        <w:tblStyle w:val="4"/>
        <w:tblpPr w:vertAnchor="text" w:horzAnchor="page" w:tblpXSpec="center"/>
        <w:tblOverlap w:val="never"/>
        <w:tblW w:w="9458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7"/>
        <w:gridCol w:w="1555"/>
        <w:gridCol w:w="2045"/>
        <w:gridCol w:w="1761"/>
      </w:tblGrid>
      <w:tr w14:paraId="338868F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exact"/>
          <w:jc w:val="center"/>
        </w:trPr>
        <w:tc>
          <w:tcPr>
            <w:tcW w:w="4097" w:type="dxa"/>
            <w:tcBorders>
              <w:top w:val="thinThickSmallGap" w:color="000000" w:sz="18" w:space="0"/>
              <w:right w:val="single" w:color="auto" w:sz="4" w:space="0"/>
            </w:tcBorders>
            <w:vAlign w:val="center"/>
          </w:tcPr>
          <w:p w14:paraId="619EBC74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1555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71D1F2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计量</w:t>
            </w:r>
          </w:p>
          <w:p w14:paraId="4A2A1321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单位</w:t>
            </w:r>
          </w:p>
        </w:tc>
        <w:tc>
          <w:tcPr>
            <w:tcW w:w="2045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74941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1-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月</w:t>
            </w:r>
          </w:p>
          <w:p w14:paraId="7DCAEB6B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累  计</w:t>
            </w:r>
          </w:p>
        </w:tc>
        <w:tc>
          <w:tcPr>
            <w:tcW w:w="1761" w:type="dxa"/>
            <w:tcBorders>
              <w:top w:val="thinThickSmallGap" w:color="000000" w:sz="18" w:space="0"/>
              <w:left w:val="single" w:color="auto" w:sz="4" w:space="0"/>
            </w:tcBorders>
            <w:vAlign w:val="center"/>
          </w:tcPr>
          <w:p w14:paraId="7457C96D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0683680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同期±%</w:t>
            </w:r>
          </w:p>
        </w:tc>
      </w:tr>
      <w:tr w14:paraId="38B9889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7F49022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地区生产总值（季度）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248FC3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78A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3F484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780D145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63AAE0B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第一产业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5D8DE3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13B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9222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773472D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27ED87E4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第二产业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C5879A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834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5BC23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4AEF02A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36668B57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#工业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62D76E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3C7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33BB1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6999949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8D9ADCD">
            <w:pPr>
              <w:pStyle w:val="8"/>
              <w:spacing w:line="360" w:lineRule="exact"/>
              <w:ind w:firstLine="1260" w:firstLineChars="45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建筑业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2CFAA2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3C3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7CE2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6C38E04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9AA6E80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第三产业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3142B4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E72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45273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375F01C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6A55143A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农林牧渔业总产值（季度）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6E5FC7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8CE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1E440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74D6076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D973F37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固定资产投资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567248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5F8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0C96C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</w:t>
            </w:r>
          </w:p>
        </w:tc>
      </w:tr>
      <w:tr w14:paraId="17B3966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E5617A6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房地产开发投资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7677F1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841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0489C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-98.1</w:t>
            </w:r>
          </w:p>
        </w:tc>
      </w:tr>
      <w:tr w14:paraId="5C10FB0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28B9C04A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工业投资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2DE399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E54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5F5FE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</w:tr>
      <w:tr w14:paraId="2984E26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FDEA217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基础设施投资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BF62D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82A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06AA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26.1</w:t>
            </w:r>
          </w:p>
        </w:tc>
      </w:tr>
      <w:tr w14:paraId="2A151A0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363B88E3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民间投资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7F10D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A78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A456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-44.6</w:t>
            </w:r>
          </w:p>
        </w:tc>
      </w:tr>
      <w:tr w14:paraId="53DF5C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622FFAA7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规模以上工业增加值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FE355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E3D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326C3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-4.7</w:t>
            </w:r>
          </w:p>
        </w:tc>
      </w:tr>
      <w:tr w14:paraId="481133A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06170AC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社会消费品零售总额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1C0343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D19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13.16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A492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</w:tr>
      <w:tr w14:paraId="5367E2B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61ABBBBD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地方一般公共预算收入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B645CE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B94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2.31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78A06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</w:t>
            </w:r>
          </w:p>
        </w:tc>
      </w:tr>
      <w:tr w14:paraId="7508B09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C288BC0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地方一般公共预算支出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C1772A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F1A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14.68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153A2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-4.4</w:t>
            </w:r>
          </w:p>
        </w:tc>
      </w:tr>
      <w:tr w14:paraId="2B94EE5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FA92889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税收收入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DEC299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9CB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3.69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3FA8C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98.0</w:t>
            </w:r>
          </w:p>
        </w:tc>
      </w:tr>
      <w:tr w14:paraId="48517EC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167CFEB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货物进出口总额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3E1E52">
            <w:pPr>
              <w:pStyle w:val="8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亿美元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4EE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0.20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5928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-29.0</w:t>
            </w:r>
          </w:p>
        </w:tc>
      </w:tr>
      <w:tr w14:paraId="61714AE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4097" w:type="dxa"/>
            <w:vAlign w:val="center"/>
          </w:tcPr>
          <w:p w14:paraId="63A167BE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#出口</w:t>
            </w:r>
          </w:p>
        </w:tc>
        <w:tc>
          <w:tcPr>
            <w:tcW w:w="1555" w:type="dxa"/>
            <w:tcBorders>
              <w:left w:val="single" w:color="000000" w:sz="4" w:space="0"/>
            </w:tcBorders>
            <w:vAlign w:val="center"/>
          </w:tcPr>
          <w:p w14:paraId="6ABBA9B8">
            <w:pPr>
              <w:pStyle w:val="8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亿美元</w:t>
            </w:r>
          </w:p>
        </w:tc>
        <w:tc>
          <w:tcPr>
            <w:tcW w:w="2045" w:type="dxa"/>
            <w:tcBorders>
              <w:left w:val="single" w:color="000000" w:sz="4" w:space="0"/>
            </w:tcBorders>
            <w:vAlign w:val="center"/>
          </w:tcPr>
          <w:p w14:paraId="4B6F0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center"/>
          </w:tcPr>
          <w:p w14:paraId="30BAF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21.3</w:t>
            </w:r>
          </w:p>
        </w:tc>
      </w:tr>
      <w:tr w14:paraId="133A324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  <w:jc w:val="center"/>
        </w:trPr>
        <w:tc>
          <w:tcPr>
            <w:tcW w:w="4097" w:type="dxa"/>
            <w:vAlign w:val="center"/>
          </w:tcPr>
          <w:p w14:paraId="6BDDBD14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全社会用电量</w:t>
            </w:r>
          </w:p>
        </w:tc>
        <w:tc>
          <w:tcPr>
            <w:tcW w:w="1555" w:type="dxa"/>
            <w:tcBorders>
              <w:left w:val="single" w:color="000000" w:sz="4" w:space="0"/>
            </w:tcBorders>
            <w:vAlign w:val="center"/>
          </w:tcPr>
          <w:p w14:paraId="57C18452">
            <w:pPr>
              <w:pStyle w:val="8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亿千瓦时</w:t>
            </w:r>
          </w:p>
        </w:tc>
        <w:tc>
          <w:tcPr>
            <w:tcW w:w="2045" w:type="dxa"/>
            <w:tcBorders>
              <w:left w:val="single" w:color="000000" w:sz="4" w:space="0"/>
            </w:tcBorders>
            <w:vAlign w:val="center"/>
          </w:tcPr>
          <w:p w14:paraId="73CFA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bookmarkStart w:id="0" w:name="_GoBack"/>
            <w:bookmarkEnd w:id="0"/>
          </w:p>
        </w:tc>
        <w:tc>
          <w:tcPr>
            <w:tcW w:w="1761" w:type="dxa"/>
            <w:tcBorders>
              <w:left w:val="single" w:color="000000" w:sz="4" w:space="0"/>
            </w:tcBorders>
            <w:vAlign w:val="center"/>
          </w:tcPr>
          <w:p w14:paraId="4043A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 w14:paraId="3691AC2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  <w:jc w:val="center"/>
        </w:trPr>
        <w:tc>
          <w:tcPr>
            <w:tcW w:w="4097" w:type="dxa"/>
            <w:tcBorders>
              <w:bottom w:val="thickThinSmallGap" w:color="000000" w:sz="18" w:space="0"/>
            </w:tcBorders>
            <w:vAlign w:val="center"/>
          </w:tcPr>
          <w:p w14:paraId="7A3FE315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#工业用电量</w:t>
            </w:r>
          </w:p>
        </w:tc>
        <w:tc>
          <w:tcPr>
            <w:tcW w:w="1555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1D0DB0AC">
            <w:pPr>
              <w:pStyle w:val="8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亿千瓦时</w:t>
            </w:r>
          </w:p>
        </w:tc>
        <w:tc>
          <w:tcPr>
            <w:tcW w:w="2045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2897E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761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4CC13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</w:tbl>
    <w:p w14:paraId="2A3E809E">
      <w:pPr>
        <w:spacing w:before="31" w:beforeLines="10" w:line="300" w:lineRule="exact"/>
        <w:ind w:firstLine="480" w:firstLineChars="200"/>
        <w:rPr>
          <w:rFonts w:ascii="宋体" w:hAnsi="宋体"/>
          <w:color w:val="000000"/>
          <w:sz w:val="24"/>
          <w:szCs w:val="22"/>
        </w:rPr>
      </w:pPr>
      <w:r>
        <w:rPr>
          <w:rFonts w:hint="eastAsia" w:ascii="宋体" w:hAnsi="宋体"/>
          <w:color w:val="000000"/>
          <w:sz w:val="24"/>
          <w:szCs w:val="22"/>
        </w:rPr>
        <w:t>注：地区生产总值、农业总产值等指标按季度统计核算和公布。</w:t>
      </w:r>
    </w:p>
    <w:tbl>
      <w:tblPr>
        <w:tblStyle w:val="4"/>
        <w:tblpPr w:leftFromText="180" w:rightFromText="180" w:vertAnchor="text" w:horzAnchor="page" w:tblpXSpec="center" w:tblpY="816"/>
        <w:tblOverlap w:val="never"/>
        <w:tblW w:w="9099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1"/>
        <w:gridCol w:w="3288"/>
      </w:tblGrid>
      <w:tr w14:paraId="12EA29C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5811" w:type="dxa"/>
            <w:tcBorders>
              <w:top w:val="thinThickSmallGap" w:color="000000" w:sz="18" w:space="0"/>
              <w:right w:val="single" w:color="auto" w:sz="4" w:space="0"/>
            </w:tcBorders>
            <w:vAlign w:val="center"/>
          </w:tcPr>
          <w:p w14:paraId="48D3C73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3288" w:type="dxa"/>
            <w:tcBorders>
              <w:top w:val="thinThickSmallGap" w:color="000000" w:sz="18" w:space="0"/>
              <w:left w:val="single" w:color="auto" w:sz="4" w:space="0"/>
            </w:tcBorders>
            <w:vAlign w:val="center"/>
          </w:tcPr>
          <w:p w14:paraId="0C76D68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1-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月增速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01FC37E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39C988F6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一、工业总产值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vAlign w:val="center"/>
          </w:tcPr>
          <w:p w14:paraId="31DA2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471C80B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27C84E7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（一）规模以上工业总产值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1076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</w:tr>
      <w:tr w14:paraId="6E72A49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1FF6312D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总计中：轻工业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0409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</w:tr>
      <w:tr w14:paraId="48CF20F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2DC55F0">
            <w:pPr>
              <w:pStyle w:val="8"/>
              <w:spacing w:line="360" w:lineRule="exact"/>
              <w:ind w:firstLine="1540" w:firstLineChars="55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重工业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D07F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</w:t>
            </w:r>
          </w:p>
        </w:tc>
      </w:tr>
      <w:tr w14:paraId="3670025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4040AF5E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分登记注册类型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FAE0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1607B25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2BF279C4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1.内资企业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44E6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</w:tr>
      <w:tr w14:paraId="685F8A9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5798456B">
            <w:pPr>
              <w:pStyle w:val="8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股份制企业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0CCC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</w:tr>
      <w:tr w14:paraId="25B8B3B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2B5EECBA">
            <w:pPr>
              <w:pStyle w:val="8"/>
              <w:spacing w:line="360" w:lineRule="exact"/>
              <w:ind w:firstLine="1400" w:firstLineChars="5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＃国有控股企业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F564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34.6</w:t>
            </w:r>
          </w:p>
        </w:tc>
      </w:tr>
      <w:tr w14:paraId="1BF2226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16B4936D">
            <w:pPr>
              <w:pStyle w:val="8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其他经济类型企业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7F7C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-7.9</w:t>
            </w:r>
          </w:p>
        </w:tc>
      </w:tr>
      <w:tr w14:paraId="2FC9927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32AA0136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2.外商及港澳台商投资企业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B68E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30.9</w:t>
            </w:r>
          </w:p>
        </w:tc>
      </w:tr>
      <w:tr w14:paraId="78A3548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DD89510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分三大门类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0260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254D48F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3C6671F4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1.采矿业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FC03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-12.4</w:t>
            </w:r>
          </w:p>
        </w:tc>
      </w:tr>
      <w:tr w14:paraId="147B56E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589D66D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2.制造业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4742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</w:tr>
      <w:tr w14:paraId="740CDCE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48AB5C23">
            <w:pPr>
              <w:pStyle w:val="8"/>
              <w:spacing w:line="360" w:lineRule="exact"/>
              <w:ind w:firstLine="840" w:firstLineChars="3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＃稀土金属冶炼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A006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60.4</w:t>
            </w:r>
          </w:p>
        </w:tc>
      </w:tr>
      <w:tr w14:paraId="3BB3B6B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D4731CB">
            <w:pPr>
              <w:pStyle w:val="8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电子元件及电子专用材料制造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4E09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</w:tr>
      <w:tr w14:paraId="5C6273E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DA5F283">
            <w:pPr>
              <w:pStyle w:val="8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非金属矿物制品业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EEF3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-49.4</w:t>
            </w:r>
          </w:p>
        </w:tc>
      </w:tr>
      <w:tr w14:paraId="048CFE5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FB55D70">
            <w:pPr>
              <w:pStyle w:val="8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饲料加工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E5F9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</w:t>
            </w:r>
          </w:p>
        </w:tc>
      </w:tr>
      <w:tr w14:paraId="55A3F1A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4773526">
            <w:pPr>
              <w:pStyle w:val="8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酒、饮料和精制茶制造业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FD2B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-19.3</w:t>
            </w:r>
          </w:p>
        </w:tc>
      </w:tr>
      <w:tr w14:paraId="71D10B5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24A7E5BF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3.电力、热力、燃气及水生产和供应业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5EAD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17.1</w:t>
            </w:r>
          </w:p>
        </w:tc>
      </w:tr>
      <w:tr w14:paraId="16A150D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30EF4E7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（二）规模以下工业总产值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18A8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0872A3F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977B2C8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二、规模以上工业增加值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704B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-4.7</w:t>
            </w:r>
          </w:p>
        </w:tc>
      </w:tr>
      <w:tr w14:paraId="3DB120B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0F43837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总计中：轻工业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4B3E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-2.9</w:t>
            </w:r>
          </w:p>
        </w:tc>
      </w:tr>
      <w:tr w14:paraId="18F9F26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01AD7D2D">
            <w:pPr>
              <w:pStyle w:val="8"/>
              <w:spacing w:line="360" w:lineRule="exact"/>
              <w:ind w:firstLine="1680" w:firstLineChars="6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重工业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354A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-4.9</w:t>
            </w:r>
          </w:p>
        </w:tc>
      </w:tr>
      <w:tr w14:paraId="6879641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1AFB6798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分三大门类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D62B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7D1E5B0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5C9426B6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1.采矿业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3DF8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-22.6</w:t>
            </w:r>
          </w:p>
        </w:tc>
      </w:tr>
      <w:tr w14:paraId="5F70AA8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right w:val="single" w:color="auto" w:sz="4" w:space="0"/>
            </w:tcBorders>
            <w:vAlign w:val="center"/>
          </w:tcPr>
          <w:p w14:paraId="66C05354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2.制造业</w:t>
            </w:r>
          </w:p>
        </w:tc>
        <w:tc>
          <w:tcPr>
            <w:tcW w:w="32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3A87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-2.8</w:t>
            </w:r>
          </w:p>
        </w:tc>
      </w:tr>
      <w:tr w14:paraId="15E1A39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vAlign w:val="center"/>
          </w:tcPr>
          <w:p w14:paraId="740CF574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3.电力、热力、燃气及水生产和供应业</w:t>
            </w:r>
          </w:p>
        </w:tc>
        <w:tc>
          <w:tcPr>
            <w:tcW w:w="3288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7E13A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</w:t>
            </w:r>
          </w:p>
        </w:tc>
      </w:tr>
      <w:tr w14:paraId="6D4989F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vAlign w:val="center"/>
          </w:tcPr>
          <w:p w14:paraId="20D369BD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三、省级产业转移园区工业增加值</w:t>
            </w:r>
          </w:p>
        </w:tc>
        <w:tc>
          <w:tcPr>
            <w:tcW w:w="3288" w:type="dxa"/>
            <w:tcBorders>
              <w:left w:val="single" w:color="000000" w:sz="4" w:space="0"/>
            </w:tcBorders>
            <w:vAlign w:val="center"/>
          </w:tcPr>
          <w:p w14:paraId="601B7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772693B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5811" w:type="dxa"/>
            <w:tcBorders>
              <w:bottom w:val="thickThinSmallGap" w:color="000000" w:sz="18" w:space="0"/>
            </w:tcBorders>
            <w:vAlign w:val="center"/>
          </w:tcPr>
          <w:p w14:paraId="78F0C430">
            <w:pPr>
              <w:pStyle w:val="8"/>
              <w:spacing w:line="360" w:lineRule="exact"/>
              <w:ind w:firstLine="560" w:firstLineChars="20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广州南沙（平远）</w:t>
            </w:r>
          </w:p>
        </w:tc>
        <w:tc>
          <w:tcPr>
            <w:tcW w:w="3288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2B7AE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.4</w:t>
            </w:r>
          </w:p>
        </w:tc>
      </w:tr>
    </w:tbl>
    <w:p w14:paraId="4DB98880">
      <w:pPr>
        <w:spacing w:after="156" w:afterLines="50"/>
        <w:ind w:left="0" w:leftChars="0" w:firstLine="0" w:firstLineChars="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44"/>
          <w:szCs w:val="22"/>
        </w:rPr>
        <w:t>工  业（一）</w:t>
      </w:r>
    </w:p>
    <w:p w14:paraId="4C601C3E">
      <w:pPr>
        <w:ind w:left="0" w:leftChars="0" w:firstLine="0" w:firstLineChars="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36"/>
        </w:rPr>
        <w:br w:type="page"/>
      </w:r>
      <w:r>
        <w:rPr>
          <w:rFonts w:hint="eastAsia" w:eastAsia="穝灿砰"/>
          <w:b/>
          <w:color w:val="000000"/>
          <w:sz w:val="44"/>
          <w:szCs w:val="22"/>
        </w:rPr>
        <w:t>工  业（二）</w:t>
      </w:r>
    </w:p>
    <w:tbl>
      <w:tblPr>
        <w:tblStyle w:val="4"/>
        <w:tblW w:w="9089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7"/>
        <w:gridCol w:w="1535"/>
        <w:gridCol w:w="1648"/>
        <w:gridCol w:w="1649"/>
      </w:tblGrid>
      <w:tr w14:paraId="6626DD1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exact"/>
        </w:trPr>
        <w:tc>
          <w:tcPr>
            <w:tcW w:w="4257" w:type="dxa"/>
            <w:tcBorders>
              <w:top w:val="thinThickSmallGap" w:color="000000" w:sz="18" w:space="0"/>
              <w:right w:val="single" w:color="auto" w:sz="4" w:space="0"/>
            </w:tcBorders>
            <w:vAlign w:val="center"/>
          </w:tcPr>
          <w:p w14:paraId="433830D2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1535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E0D2A0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计量</w:t>
            </w:r>
          </w:p>
          <w:p w14:paraId="61968D78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单位</w:t>
            </w:r>
          </w:p>
        </w:tc>
        <w:tc>
          <w:tcPr>
            <w:tcW w:w="1648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F8C5D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1-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月</w:t>
            </w:r>
          </w:p>
          <w:p w14:paraId="62ACC56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累  计</w:t>
            </w:r>
          </w:p>
        </w:tc>
        <w:tc>
          <w:tcPr>
            <w:tcW w:w="1649" w:type="dxa"/>
            <w:tcBorders>
              <w:top w:val="thinThickSmallGap" w:color="000000" w:sz="18" w:space="0"/>
              <w:left w:val="single" w:color="auto" w:sz="4" w:space="0"/>
            </w:tcBorders>
            <w:vAlign w:val="center"/>
          </w:tcPr>
          <w:p w14:paraId="60B1D826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57876425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同期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±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4F53FFB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7BC4FA50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全社会用电量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E3382E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万千瓦时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25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22AA1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仿宋_GB2312"/>
                <w:color w:val="0000FF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 w:val="28"/>
                <w:szCs w:val="24"/>
                <w:lang w:val="en-US" w:eastAsia="zh-CN"/>
              </w:rPr>
              <w:t>-</w:t>
            </w:r>
          </w:p>
        </w:tc>
      </w:tr>
      <w:tr w14:paraId="7C54157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4C704C26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#工业用电量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759CD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万千瓦时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69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FF"/>
                <w:sz w:val="24"/>
                <w:szCs w:val="24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2980B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仿宋_GB2312"/>
                <w:color w:val="0000FF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FF"/>
                <w:sz w:val="28"/>
                <w:szCs w:val="24"/>
                <w:lang w:val="en-US" w:eastAsia="zh-CN"/>
              </w:rPr>
              <w:t>-</w:t>
            </w:r>
          </w:p>
        </w:tc>
      </w:tr>
      <w:tr w14:paraId="11C7E54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726067A2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一、工业销售产值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E71A22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D06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156AE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7FC77CF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09346FEE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＃规模以上工业销售产值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4EB980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68D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237483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2EE5D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</w:tr>
      <w:tr w14:paraId="6BAF00B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6EBBF988">
            <w:pPr>
              <w:pStyle w:val="8"/>
              <w:spacing w:line="3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规模以上工业产销率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68172B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%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F90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93.80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69245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-0.21</w:t>
            </w:r>
          </w:p>
        </w:tc>
      </w:tr>
      <w:tr w14:paraId="0956900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97C8C14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二、主要工业产品产量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5F8B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74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0AEC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40A8BB0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BBAA961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单一稀土金属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1FFE4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A8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2614.1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3A90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140.6</w:t>
            </w:r>
          </w:p>
        </w:tc>
      </w:tr>
      <w:tr w14:paraId="586AD18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6510222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饲料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55F83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DC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6.49 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FD1E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46.0</w:t>
            </w:r>
          </w:p>
        </w:tc>
      </w:tr>
      <w:tr w14:paraId="58F7885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19B98B44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饮料</w:t>
            </w:r>
          </w:p>
        </w:tc>
        <w:tc>
          <w:tcPr>
            <w:tcW w:w="153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DDE2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648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08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2.41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3781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-12.7</w:t>
            </w:r>
          </w:p>
        </w:tc>
      </w:tr>
      <w:tr w14:paraId="0F3DF46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397370D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石灰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0940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DD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ACCE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-18.6</w:t>
            </w:r>
          </w:p>
        </w:tc>
      </w:tr>
      <w:tr w14:paraId="057DAD7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0966B3F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商品混凝土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D3245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万立方米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C4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15.17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2D53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53.5</w:t>
            </w:r>
          </w:p>
        </w:tc>
      </w:tr>
      <w:tr w14:paraId="41F7EAB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173FDEA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天然花岗石建筑板材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AF204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万平方米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6A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5.55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498B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-61.2</w:t>
            </w:r>
          </w:p>
        </w:tc>
      </w:tr>
      <w:tr w14:paraId="6DFF3B0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B98D1E9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电子元件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AD14A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万只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75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381.3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FE67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</w:t>
            </w:r>
          </w:p>
        </w:tc>
      </w:tr>
      <w:tr w14:paraId="26D40C3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2BF7ACF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电焊机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8FDA9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万台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CE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4.96 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5468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-37.0</w:t>
            </w:r>
          </w:p>
        </w:tc>
      </w:tr>
      <w:tr w14:paraId="0334741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66EF2996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铸铁件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C1AF93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E52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0.72 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7BD70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-27.8 </w:t>
            </w:r>
          </w:p>
        </w:tc>
      </w:tr>
      <w:tr w14:paraId="0E2EBDD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56B2884D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铁合金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D3E25C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5F3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2369.2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41AD2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-1.0 </w:t>
            </w:r>
          </w:p>
        </w:tc>
      </w:tr>
      <w:tr w14:paraId="35CB588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7F722D9F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石墨及碳素制品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66723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9CC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776EB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26.2 </w:t>
            </w:r>
          </w:p>
        </w:tc>
      </w:tr>
      <w:tr w14:paraId="308FE14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16A4568C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三、规模以上工业主要经济指标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29C5B">
            <w:pPr>
              <w:jc w:val="both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58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3FF4E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5383C5A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1E733F12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利润总额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CB1E0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AAD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15430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003A9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227.3</w:t>
            </w:r>
          </w:p>
        </w:tc>
      </w:tr>
      <w:tr w14:paraId="07E2A52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bottom w:val="thickThinSmallGap" w:color="000000" w:sz="24" w:space="0"/>
            </w:tcBorders>
            <w:vAlign w:val="center"/>
          </w:tcPr>
          <w:p w14:paraId="022A1EE0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税金</w:t>
            </w:r>
          </w:p>
        </w:tc>
        <w:tc>
          <w:tcPr>
            <w:tcW w:w="1535" w:type="dxa"/>
            <w:tcBorders>
              <w:left w:val="single" w:color="000000" w:sz="4" w:space="0"/>
              <w:bottom w:val="thickThinSmallGap" w:color="000000" w:sz="24" w:space="0"/>
            </w:tcBorders>
            <w:vAlign w:val="center"/>
          </w:tcPr>
          <w:p w14:paraId="404402C9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648" w:type="dxa"/>
            <w:tcBorders>
              <w:left w:val="single" w:color="000000" w:sz="4" w:space="0"/>
              <w:bottom w:val="thickThinSmallGap" w:color="000000" w:sz="24" w:space="0"/>
            </w:tcBorders>
            <w:vAlign w:val="center"/>
          </w:tcPr>
          <w:p w14:paraId="77E23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13576</w:t>
            </w:r>
          </w:p>
        </w:tc>
        <w:tc>
          <w:tcPr>
            <w:tcW w:w="1649" w:type="dxa"/>
            <w:tcBorders>
              <w:left w:val="single" w:color="000000" w:sz="4" w:space="0"/>
              <w:bottom w:val="thickThinSmallGap" w:color="000000" w:sz="24" w:space="0"/>
            </w:tcBorders>
            <w:vAlign w:val="center"/>
          </w:tcPr>
          <w:p w14:paraId="0FEC4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15.4</w:t>
            </w:r>
          </w:p>
        </w:tc>
      </w:tr>
    </w:tbl>
    <w:p w14:paraId="6A792AE2">
      <w:pPr>
        <w:rPr>
          <w:rFonts w:eastAsia="穝灿砰"/>
          <w:b/>
          <w:color w:val="000000"/>
          <w:sz w:val="36"/>
        </w:rPr>
      </w:pPr>
      <w:r>
        <w:rPr>
          <w:rFonts w:hint="eastAsia"/>
        </w:rPr>
        <w:tab/>
      </w:r>
      <w:r>
        <w:rPr>
          <w:rFonts w:hint="eastAsia" w:eastAsia="穝灿砰"/>
          <w:b/>
          <w:color w:val="000000"/>
          <w:sz w:val="36"/>
        </w:rPr>
        <w:br w:type="page"/>
      </w:r>
    </w:p>
    <w:p w14:paraId="398E856D">
      <w:pPr>
        <w:spacing w:after="156" w:afterLines="50"/>
        <w:ind w:left="0" w:leftChars="0" w:firstLine="0" w:firstLineChars="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44"/>
          <w:szCs w:val="22"/>
        </w:rPr>
        <w:t>固 定 资 产 投 资</w:t>
      </w:r>
    </w:p>
    <w:tbl>
      <w:tblPr>
        <w:tblStyle w:val="4"/>
        <w:tblW w:w="9198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4"/>
        <w:gridCol w:w="3704"/>
      </w:tblGrid>
      <w:tr w14:paraId="0D18639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  <w:jc w:val="center"/>
        </w:trPr>
        <w:tc>
          <w:tcPr>
            <w:tcW w:w="5494" w:type="dxa"/>
            <w:tcBorders>
              <w:top w:val="thinThickSmallGap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34F5592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指标名称</w:t>
            </w:r>
          </w:p>
        </w:tc>
        <w:tc>
          <w:tcPr>
            <w:tcW w:w="3704" w:type="dxa"/>
            <w:tcBorders>
              <w:top w:val="thinThickSmallGap" w:color="000000" w:sz="18" w:space="0"/>
              <w:left w:val="single" w:color="000000" w:sz="12" w:space="0"/>
              <w:bottom w:val="single" w:color="000000" w:sz="12" w:space="0"/>
            </w:tcBorders>
            <w:vAlign w:val="center"/>
          </w:tcPr>
          <w:p w14:paraId="76C8C10A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1-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月增速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1C4B0D4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6E0E2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一、固定资产投资总额</w:t>
            </w:r>
          </w:p>
        </w:tc>
        <w:tc>
          <w:tcPr>
            <w:tcW w:w="3704" w:type="dxa"/>
            <w:tcBorders>
              <w:top w:val="single" w:color="000000" w:sz="12" w:space="0"/>
              <w:bottom w:val="single" w:color="000000" w:sz="4" w:space="0"/>
            </w:tcBorders>
            <w:vAlign w:val="center"/>
          </w:tcPr>
          <w:p w14:paraId="33CF5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</w:t>
            </w:r>
          </w:p>
        </w:tc>
      </w:tr>
      <w:tr w14:paraId="5E293C4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93FDE35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房地产开发投资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22C7E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-98.1</w:t>
            </w:r>
          </w:p>
        </w:tc>
      </w:tr>
      <w:tr w14:paraId="04D787C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9CFE191">
            <w:pPr>
              <w:pStyle w:val="8"/>
              <w:spacing w:line="3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基础设施投资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02E51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26.1</w:t>
            </w:r>
          </w:p>
        </w:tc>
      </w:tr>
      <w:tr w14:paraId="4ADBEA7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688A5E9">
            <w:pPr>
              <w:pStyle w:val="8"/>
              <w:spacing w:line="3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民间投资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148D7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-44.6</w:t>
            </w:r>
          </w:p>
        </w:tc>
      </w:tr>
      <w:tr w14:paraId="0433BF4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00F91C2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按产业分：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55207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36CB1E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D15FD20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第一产业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34FFD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-95.2</w:t>
            </w:r>
          </w:p>
        </w:tc>
      </w:tr>
      <w:tr w14:paraId="2D09E50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ECD9EFA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第二产业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38C3B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</w:tr>
      <w:tr w14:paraId="0FA91CB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34AB687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#工业投资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2BDD5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</w:tr>
      <w:tr w14:paraId="7BCB601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684AAD1">
            <w:pPr>
              <w:pStyle w:val="8"/>
              <w:spacing w:line="360" w:lineRule="exact"/>
              <w:ind w:firstLine="1680" w:firstLineChars="6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#技改投资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7208E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608.1</w:t>
            </w:r>
          </w:p>
        </w:tc>
      </w:tr>
      <w:tr w14:paraId="10FB2E8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73D13D4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第三产业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6785F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</w:tr>
      <w:tr w14:paraId="0FA6329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41F23C5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二、省级产业转移园区工业投资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7C3FD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5D02D27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8CEE52A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广州南沙（平远）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1E790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33.1</w:t>
            </w:r>
          </w:p>
        </w:tc>
      </w:tr>
      <w:tr w14:paraId="5F97DE3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DF70DC3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三、房地产开发和销售情况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638DB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0A45657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0E08C64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商品房施工面积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3E932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-9.3</w:t>
            </w:r>
          </w:p>
        </w:tc>
      </w:tr>
      <w:tr w14:paraId="1827E35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3EFF64B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#住宅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419C1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-13.4</w:t>
            </w:r>
          </w:p>
        </w:tc>
      </w:tr>
      <w:tr w14:paraId="0A47AB6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7E02A46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商品房竣工面积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37FED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138.9</w:t>
            </w:r>
          </w:p>
        </w:tc>
      </w:tr>
      <w:tr w14:paraId="1C23A76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583F71E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#住宅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58B74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89.1</w:t>
            </w:r>
          </w:p>
        </w:tc>
      </w:tr>
      <w:tr w14:paraId="04B3D18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B38F04C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商品房销售面积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43DDA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-25.8</w:t>
            </w:r>
          </w:p>
        </w:tc>
      </w:tr>
      <w:tr w14:paraId="45E837B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32987B9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#期房销售面积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3969B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-65.0</w:t>
            </w:r>
          </w:p>
        </w:tc>
      </w:tr>
      <w:tr w14:paraId="318CE9E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39F2F68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商品房待售面积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4CB96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65.9</w:t>
            </w:r>
          </w:p>
        </w:tc>
      </w:tr>
      <w:tr w14:paraId="2E551F9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0D969B5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商品房销售额</w:t>
            </w:r>
          </w:p>
        </w:tc>
        <w:tc>
          <w:tcPr>
            <w:tcW w:w="3704" w:type="dxa"/>
            <w:tcBorders>
              <w:bottom w:val="single" w:color="000000" w:sz="4" w:space="0"/>
            </w:tcBorders>
            <w:vAlign w:val="center"/>
          </w:tcPr>
          <w:p w14:paraId="0666F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-29.3</w:t>
            </w:r>
          </w:p>
        </w:tc>
      </w:tr>
      <w:tr w14:paraId="21B2477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494" w:type="dxa"/>
            <w:tcBorders>
              <w:top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24A6D03D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#期房销售额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455DA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-65.9</w:t>
            </w:r>
          </w:p>
        </w:tc>
      </w:tr>
    </w:tbl>
    <w:p w14:paraId="6D9C155D">
      <w:pPr>
        <w:spacing w:after="156" w:afterLines="50" w:line="192" w:lineRule="atLeast"/>
        <w:ind w:left="0" w:leftChars="0" w:firstLine="0" w:firstLineChars="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36"/>
        </w:rPr>
        <w:br w:type="page"/>
      </w:r>
      <w:r>
        <w:rPr>
          <w:rFonts w:hint="eastAsia" w:eastAsia="穝灿砰"/>
          <w:b/>
          <w:color w:val="000000"/>
          <w:sz w:val="44"/>
          <w:szCs w:val="22"/>
        </w:rPr>
        <w:t>贸易、招商</w:t>
      </w:r>
    </w:p>
    <w:tbl>
      <w:tblPr>
        <w:tblStyle w:val="4"/>
        <w:tblW w:w="9465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6"/>
        <w:gridCol w:w="1146"/>
        <w:gridCol w:w="1297"/>
        <w:gridCol w:w="1297"/>
        <w:gridCol w:w="1299"/>
      </w:tblGrid>
      <w:tr w14:paraId="61F5B91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exact"/>
          <w:jc w:val="center"/>
        </w:trPr>
        <w:tc>
          <w:tcPr>
            <w:tcW w:w="4426" w:type="dxa"/>
            <w:tcBorders>
              <w:top w:val="thinThickSmallGap" w:color="000000" w:sz="1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673B01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1146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4FB2C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计量</w:t>
            </w:r>
          </w:p>
          <w:p w14:paraId="77542880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单位</w:t>
            </w:r>
          </w:p>
        </w:tc>
        <w:tc>
          <w:tcPr>
            <w:tcW w:w="1297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EE773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1-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月</w:t>
            </w:r>
          </w:p>
          <w:p w14:paraId="58D10895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累  计</w:t>
            </w:r>
          </w:p>
        </w:tc>
        <w:tc>
          <w:tcPr>
            <w:tcW w:w="1297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9C5DC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上年同期</w:t>
            </w:r>
          </w:p>
          <w:p w14:paraId="5C40E1E7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累 计</w:t>
            </w:r>
          </w:p>
        </w:tc>
        <w:tc>
          <w:tcPr>
            <w:tcW w:w="1299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C5CFCB9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5879649F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同期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±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179BE30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443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一、社会消费品零售总额</w:t>
            </w:r>
          </w:p>
        </w:tc>
        <w:tc>
          <w:tcPr>
            <w:tcW w:w="11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C6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亿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2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8B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13.16</w:t>
            </w:r>
          </w:p>
        </w:tc>
        <w:tc>
          <w:tcPr>
            <w:tcW w:w="12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34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13.04</w:t>
            </w:r>
          </w:p>
        </w:tc>
        <w:tc>
          <w:tcPr>
            <w:tcW w:w="129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1E4F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0.9</w:t>
            </w:r>
          </w:p>
        </w:tc>
      </w:tr>
      <w:tr w14:paraId="1EB1F56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F113AFB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其中：限额以上商贸业零售额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1E25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亿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427B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1.24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1514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1.38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vAlign w:val="center"/>
          </w:tcPr>
          <w:p w14:paraId="58865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-10.0</w:t>
            </w:r>
          </w:p>
        </w:tc>
      </w:tr>
      <w:tr w14:paraId="335B349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D71731E">
            <w:pPr>
              <w:widowControl/>
              <w:ind w:firstLine="1400" w:firstLineChars="5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限额以下零售额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FD22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亿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51ED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11.91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299B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11.66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vAlign w:val="center"/>
          </w:tcPr>
          <w:p w14:paraId="4B645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2.2</w:t>
            </w:r>
          </w:p>
        </w:tc>
      </w:tr>
      <w:tr w14:paraId="1F1BB6F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1E20F8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（一）按经营地分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EF16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6843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F504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56F37102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6EECA11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3D06436">
            <w:pPr>
              <w:widowControl/>
              <w:ind w:firstLine="1400" w:firstLineChars="5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城镇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F24A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亿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F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8.98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7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8.97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66D3E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0.1</w:t>
            </w:r>
          </w:p>
        </w:tc>
      </w:tr>
      <w:tr w14:paraId="77A8D96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6D4D57F">
            <w:pPr>
              <w:widowControl/>
              <w:ind w:firstLine="1400" w:firstLineChars="5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乡村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392A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亿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1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4.18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5A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4.07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19698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2.5</w:t>
            </w:r>
          </w:p>
        </w:tc>
      </w:tr>
      <w:tr w14:paraId="2A16B37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7D9F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（二）按消费类型分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B36E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7B12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49D7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53E98467">
            <w:pPr>
              <w:widowControl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6DCA595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5831E91">
            <w:pPr>
              <w:widowControl/>
              <w:ind w:firstLine="1400" w:firstLineChars="5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商品零售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FCAB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亿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E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11.48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B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11.42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08BEA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0.5</w:t>
            </w:r>
          </w:p>
        </w:tc>
      </w:tr>
      <w:tr w14:paraId="3253562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39FD810">
            <w:pPr>
              <w:widowControl/>
              <w:ind w:firstLine="1400" w:firstLineChars="5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餐饮收入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0A6D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亿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B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1.68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8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1.62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49483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3.3</w:t>
            </w:r>
          </w:p>
        </w:tc>
      </w:tr>
      <w:tr w14:paraId="1BA2DD5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319B0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二、商品销售额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539A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5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7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2DD8A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</w:tr>
      <w:tr w14:paraId="173ABA8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26FB7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三、货物进出口总额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B170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B575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1951.8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08CC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2750.6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vAlign w:val="center"/>
          </w:tcPr>
          <w:p w14:paraId="4F032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-29.0</w:t>
            </w:r>
          </w:p>
        </w:tc>
      </w:tr>
      <w:tr w14:paraId="0C5C59A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AE98DFA">
            <w:pPr>
              <w:widowControl/>
              <w:ind w:firstLine="1120" w:firstLineChars="400"/>
              <w:jc w:val="left"/>
              <w:textAlignment w:val="center"/>
              <w:rPr>
                <w:rFonts w:ascii="宋体" w:hAnsi="宋体" w:cs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#进口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AC92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57E9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313.5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BC61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1400.5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vAlign w:val="center"/>
          </w:tcPr>
          <w:p w14:paraId="663E5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-77.6</w:t>
            </w:r>
          </w:p>
        </w:tc>
      </w:tr>
      <w:tr w14:paraId="561D2A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58C3DD8">
            <w:pPr>
              <w:widowControl/>
              <w:ind w:firstLine="1260" w:firstLineChars="45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出口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DB32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98F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1638.3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50A2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1350.1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vAlign w:val="center"/>
          </w:tcPr>
          <w:p w14:paraId="2EF17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21.3</w:t>
            </w:r>
          </w:p>
        </w:tc>
      </w:tr>
      <w:tr w14:paraId="334EA76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963AC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四、实际利用外商直接投资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F6DB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E6D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CD50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vAlign w:val="center"/>
          </w:tcPr>
          <w:p w14:paraId="386FA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</w:tr>
      <w:tr w14:paraId="0394A21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186469B">
            <w:pPr>
              <w:widowControl/>
              <w:ind w:firstLine="1120" w:firstLineChars="4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#已验资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8663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FFDF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EEF2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vAlign w:val="center"/>
          </w:tcPr>
          <w:p w14:paraId="46769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</w:tr>
      <w:tr w14:paraId="5CD80A8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86210A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五、招商引资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4B58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10DD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7DE7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vAlign w:val="center"/>
          </w:tcPr>
          <w:p w14:paraId="0E614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</w:tr>
      <w:tr w14:paraId="4D43AA2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C7855DE">
            <w:pPr>
              <w:widowControl/>
              <w:ind w:firstLine="1120" w:firstLineChars="4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1.合同协议投资项目</w:t>
            </w:r>
          </w:p>
        </w:tc>
        <w:tc>
          <w:tcPr>
            <w:tcW w:w="11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7282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宗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52DA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89C9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299" w:type="dxa"/>
            <w:tcBorders>
              <w:bottom w:val="single" w:color="000000" w:sz="4" w:space="0"/>
            </w:tcBorders>
            <w:vAlign w:val="center"/>
          </w:tcPr>
          <w:p w14:paraId="403E4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-56.3</w:t>
            </w:r>
          </w:p>
        </w:tc>
      </w:tr>
      <w:tr w14:paraId="712EDCB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426" w:type="dxa"/>
            <w:tcBorders>
              <w:top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60DEFB68">
            <w:pPr>
              <w:widowControl/>
              <w:ind w:firstLine="1120" w:firstLineChars="4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2.合同协议投资金额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01D24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亿元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42DE1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28.45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480BE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26.84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284D2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6.0</w:t>
            </w:r>
          </w:p>
        </w:tc>
      </w:tr>
    </w:tbl>
    <w:p w14:paraId="4616F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/>
          <w:sz w:val="16"/>
          <w:szCs w:val="10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99B51"/>
    <w:multiLevelType w:val="singleLevel"/>
    <w:tmpl w:val="45B99B51"/>
    <w:lvl w:ilvl="0" w:tentative="0">
      <w:start w:val="1"/>
      <w:numFmt w:val="chineseCounting"/>
      <w:pStyle w:val="7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7CDDAA2B"/>
    <w:multiLevelType w:val="singleLevel"/>
    <w:tmpl w:val="7CDDAA2B"/>
    <w:lvl w:ilvl="0" w:tentative="0">
      <w:start w:val="1"/>
      <w:numFmt w:val="chineseCounting"/>
      <w:pStyle w:val="6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10B53"/>
    <w:rsid w:val="00282812"/>
    <w:rsid w:val="02AE05C4"/>
    <w:rsid w:val="05237BC9"/>
    <w:rsid w:val="05532069"/>
    <w:rsid w:val="07795BA7"/>
    <w:rsid w:val="0B9D381C"/>
    <w:rsid w:val="0D505C1B"/>
    <w:rsid w:val="14E1184E"/>
    <w:rsid w:val="15033573"/>
    <w:rsid w:val="156927D3"/>
    <w:rsid w:val="17AD77C6"/>
    <w:rsid w:val="19385247"/>
    <w:rsid w:val="1B937410"/>
    <w:rsid w:val="21B433D5"/>
    <w:rsid w:val="21D17FE7"/>
    <w:rsid w:val="22EB3FC4"/>
    <w:rsid w:val="293727A9"/>
    <w:rsid w:val="2AA1765E"/>
    <w:rsid w:val="2EFE112F"/>
    <w:rsid w:val="30407EE0"/>
    <w:rsid w:val="36D668E1"/>
    <w:rsid w:val="401A053F"/>
    <w:rsid w:val="421671F5"/>
    <w:rsid w:val="448B2864"/>
    <w:rsid w:val="4783660C"/>
    <w:rsid w:val="4C89754C"/>
    <w:rsid w:val="4F4F0B87"/>
    <w:rsid w:val="51D33CF1"/>
    <w:rsid w:val="5540202B"/>
    <w:rsid w:val="56795BFB"/>
    <w:rsid w:val="598853C1"/>
    <w:rsid w:val="5A820063"/>
    <w:rsid w:val="5B116199"/>
    <w:rsid w:val="5B401D6C"/>
    <w:rsid w:val="5CCC3817"/>
    <w:rsid w:val="5D8C59A3"/>
    <w:rsid w:val="60A24848"/>
    <w:rsid w:val="69A55B1C"/>
    <w:rsid w:val="6D116A4A"/>
    <w:rsid w:val="6EBC193D"/>
    <w:rsid w:val="714E4D30"/>
    <w:rsid w:val="71DE606F"/>
    <w:rsid w:val="75C80BC8"/>
    <w:rsid w:val="78110B53"/>
    <w:rsid w:val="7A6335B5"/>
    <w:rsid w:val="7B276391"/>
    <w:rsid w:val="7BA2010D"/>
    <w:rsid w:val="7C62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_GB2312" w:cs="Calibri"/>
      <w:kern w:val="2"/>
      <w:sz w:val="32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二级标题"/>
    <w:basedOn w:val="2"/>
    <w:next w:val="1"/>
    <w:qFormat/>
    <w:uiPriority w:val="0"/>
    <w:pPr>
      <w:numPr>
        <w:ilvl w:val="0"/>
        <w:numId w:val="1"/>
      </w:numPr>
      <w:spacing w:line="560" w:lineRule="exact"/>
      <w:ind w:firstLine="880" w:firstLineChars="200"/>
    </w:pPr>
    <w:rPr>
      <w:rFonts w:ascii="楷体" w:hAnsi="楷体" w:eastAsia="楷体" w:cs="楷体"/>
      <w:b w:val="0"/>
      <w:bCs/>
      <w:szCs w:val="32"/>
    </w:rPr>
  </w:style>
  <w:style w:type="paragraph" w:customStyle="1" w:styleId="7">
    <w:name w:val="2级标题"/>
    <w:basedOn w:val="2"/>
    <w:next w:val="1"/>
    <w:qFormat/>
    <w:uiPriority w:val="0"/>
    <w:pPr>
      <w:numPr>
        <w:ilvl w:val="0"/>
        <w:numId w:val="2"/>
      </w:numPr>
      <w:spacing w:line="560" w:lineRule="exact"/>
      <w:ind w:firstLine="880" w:firstLineChars="200"/>
    </w:pPr>
    <w:rPr>
      <w:rFonts w:hint="eastAsia" w:ascii="楷体" w:hAnsi="楷体" w:eastAsia="楷体" w:cs="楷体"/>
      <w:b w:val="0"/>
      <w:szCs w:val="32"/>
    </w:rPr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1193</Words>
  <Characters>1623</Characters>
  <Lines>0</Lines>
  <Paragraphs>0</Paragraphs>
  <TotalTime>1</TotalTime>
  <ScaleCrop>false</ScaleCrop>
  <LinksUpToDate>false</LinksUpToDate>
  <CharactersWithSpaces>1659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2025-05-09T01:41:00Z</dcterms:created>
  <dc:creator>知足常乐</dc:creator>
  <cp:lastModifiedBy>知足常乐</cp:lastModifiedBy>
  <dcterms:modified xsi:type="dcterms:W3CDTF">2025-06-24T09:34:15Z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167DFB2FDF4E4ED599D5C4CFEC1B270A_11</vt:lpwstr>
  </property>
  <property fmtid="{D5CDD505-2E9C-101B-9397-08002B2CF9AE}" pid="4" name="KSOTemplateDocerSaveRecord">
    <vt:lpwstr>eyJoZGlkIjoiNjU3MzJiMzc4ODQ2NGNmYjkwOGNiMWJhMmU3YTczMDUiLCJ1c2VySWQiOiI2MTI0Mzc1NzQifQ==</vt:lpwstr>
  </property>
</Properties>
</file>