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16" w:rsidRDefault="00995316" w:rsidP="00EB3E56">
      <w:pPr>
        <w:ind w:firstLine="660"/>
        <w:jc w:val="center"/>
        <w:rPr>
          <w:b/>
          <w:kern w:val="0"/>
          <w:sz w:val="32"/>
          <w:szCs w:val="32"/>
        </w:rPr>
      </w:pPr>
    </w:p>
    <w:p w:rsidR="00C56A0A" w:rsidRPr="00C56A0A" w:rsidRDefault="00C56A0A" w:rsidP="00C56A0A">
      <w:pPr>
        <w:jc w:val="center"/>
        <w:rPr>
          <w:rFonts w:asciiTheme="minorEastAsia" w:hAnsiTheme="minorEastAsia" w:cs="仿宋"/>
          <w:b/>
          <w:bCs/>
          <w:sz w:val="44"/>
          <w:szCs w:val="44"/>
        </w:rPr>
      </w:pPr>
      <w:r w:rsidRPr="00C56A0A">
        <w:rPr>
          <w:rFonts w:asciiTheme="minorEastAsia" w:hAnsiTheme="minorEastAsia" w:cs="仿宋" w:hint="eastAsia"/>
          <w:b/>
          <w:bCs/>
          <w:sz w:val="44"/>
          <w:szCs w:val="44"/>
        </w:rPr>
        <w:t>关于平远县实行非居民用水超</w:t>
      </w:r>
      <w:proofErr w:type="gramStart"/>
      <w:r w:rsidRPr="00C56A0A">
        <w:rPr>
          <w:rFonts w:asciiTheme="minorEastAsia" w:hAnsiTheme="minorEastAsia" w:cs="仿宋" w:hint="eastAsia"/>
          <w:b/>
          <w:bCs/>
          <w:sz w:val="44"/>
          <w:szCs w:val="44"/>
        </w:rPr>
        <w:t>定额超</w:t>
      </w:r>
      <w:proofErr w:type="gramEnd"/>
      <w:r w:rsidRPr="00C56A0A">
        <w:rPr>
          <w:rFonts w:asciiTheme="minorEastAsia" w:hAnsiTheme="minorEastAsia" w:cs="仿宋" w:hint="eastAsia"/>
          <w:b/>
          <w:bCs/>
          <w:sz w:val="44"/>
          <w:szCs w:val="44"/>
        </w:rPr>
        <w:t>计划累进加价制度和淘汰类限制类企业</w:t>
      </w:r>
    </w:p>
    <w:p w:rsidR="002B107B" w:rsidRPr="00A817D3" w:rsidRDefault="00C56A0A" w:rsidP="00ED7785">
      <w:pPr>
        <w:jc w:val="center"/>
        <w:rPr>
          <w:rFonts w:ascii="仿宋_GB2312" w:eastAsia="仿宋_GB2312"/>
          <w:b/>
          <w:kern w:val="0"/>
          <w:sz w:val="44"/>
          <w:szCs w:val="44"/>
        </w:rPr>
      </w:pPr>
      <w:r w:rsidRPr="00C56A0A">
        <w:rPr>
          <w:rFonts w:asciiTheme="minorEastAsia" w:hAnsiTheme="minorEastAsia" w:cs="仿宋" w:hint="eastAsia"/>
          <w:b/>
          <w:bCs/>
          <w:sz w:val="44"/>
          <w:szCs w:val="44"/>
        </w:rPr>
        <w:t>高额累进加价政策的</w:t>
      </w:r>
      <w:r w:rsidR="001940F8">
        <w:rPr>
          <w:rFonts w:asciiTheme="majorEastAsia" w:eastAsiaTheme="majorEastAsia" w:hAnsiTheme="majorEastAsia" w:hint="eastAsia"/>
          <w:b/>
          <w:kern w:val="0"/>
          <w:sz w:val="44"/>
          <w:szCs w:val="44"/>
        </w:rPr>
        <w:t>政策解读</w:t>
      </w:r>
    </w:p>
    <w:p w:rsidR="004D2ABD" w:rsidRDefault="004D2ABD" w:rsidP="00D2675D">
      <w:pPr>
        <w:ind w:firstLineChars="200" w:firstLine="640"/>
        <w:rPr>
          <w:rFonts w:ascii="仿宋_GB2312" w:eastAsia="仿宋_GB2312"/>
          <w:sz w:val="32"/>
          <w:szCs w:val="32"/>
        </w:rPr>
      </w:pPr>
    </w:p>
    <w:p w:rsidR="00C33F07" w:rsidRPr="007635E1" w:rsidRDefault="00C33F07" w:rsidP="007635E1">
      <w:pPr>
        <w:spacing w:line="360" w:lineRule="auto"/>
        <w:ind w:firstLineChars="200" w:firstLine="643"/>
        <w:rPr>
          <w:rFonts w:ascii="仿宋_GB2312" w:eastAsia="仿宋_GB2312"/>
          <w:b/>
          <w:sz w:val="32"/>
          <w:szCs w:val="32"/>
        </w:rPr>
      </w:pPr>
      <w:r w:rsidRPr="007635E1">
        <w:rPr>
          <w:rFonts w:ascii="仿宋_GB2312" w:eastAsia="仿宋_GB2312" w:hint="eastAsia"/>
          <w:b/>
          <w:sz w:val="32"/>
          <w:szCs w:val="32"/>
        </w:rPr>
        <w:t>一、</w:t>
      </w:r>
      <w:r w:rsidR="003765B6">
        <w:rPr>
          <w:rFonts w:ascii="仿宋_GB2312" w:eastAsia="仿宋_GB2312" w:hint="eastAsia"/>
          <w:b/>
          <w:sz w:val="32"/>
          <w:szCs w:val="32"/>
        </w:rPr>
        <w:t>目的和意义</w:t>
      </w:r>
    </w:p>
    <w:p w:rsidR="00C90079" w:rsidRPr="00953D2B" w:rsidRDefault="003765B6" w:rsidP="003765B6">
      <w:pPr>
        <w:spacing w:line="360" w:lineRule="auto"/>
        <w:ind w:firstLineChars="200" w:firstLine="640"/>
        <w:rPr>
          <w:rFonts w:ascii="仿宋_GB2312" w:eastAsia="仿宋_GB2312" w:hAnsiTheme="minorEastAsia"/>
          <w:sz w:val="32"/>
          <w:szCs w:val="32"/>
        </w:rPr>
      </w:pPr>
      <w:r w:rsidRPr="009307C1">
        <w:rPr>
          <w:rFonts w:ascii="仿宋_GB2312" w:eastAsia="仿宋_GB2312" w:hAnsi="华文仿宋" w:cs="华文仿宋" w:hint="eastAsia"/>
          <w:sz w:val="32"/>
          <w:szCs w:val="32"/>
        </w:rPr>
        <w:t>为贯彻落实国家和省“节水优先、空间均衡、系统治理、两手发力”的新时期治水方针，进一步落实最严格水资源管理制度，稳步推进水价改革，加强节约用水管理。</w:t>
      </w:r>
    </w:p>
    <w:p w:rsidR="00C33F07" w:rsidRPr="007635E1" w:rsidRDefault="00E856EA" w:rsidP="007635E1">
      <w:pPr>
        <w:spacing w:line="360" w:lineRule="auto"/>
        <w:ind w:firstLineChars="200" w:firstLine="643"/>
        <w:rPr>
          <w:rFonts w:ascii="仿宋_GB2312" w:eastAsia="仿宋_GB2312"/>
          <w:b/>
          <w:sz w:val="32"/>
          <w:szCs w:val="32"/>
        </w:rPr>
      </w:pPr>
      <w:r w:rsidRPr="007635E1">
        <w:rPr>
          <w:rFonts w:ascii="仿宋_GB2312" w:eastAsia="仿宋_GB2312" w:hint="eastAsia"/>
          <w:b/>
          <w:sz w:val="32"/>
          <w:szCs w:val="32"/>
        </w:rPr>
        <w:t>二、</w:t>
      </w:r>
      <w:r w:rsidR="001940F8">
        <w:rPr>
          <w:rFonts w:ascii="仿宋_GB2312" w:eastAsia="仿宋_GB2312" w:hint="eastAsia"/>
          <w:b/>
          <w:sz w:val="32"/>
          <w:szCs w:val="32"/>
        </w:rPr>
        <w:t>政策</w:t>
      </w:r>
      <w:r w:rsidR="003765B6">
        <w:rPr>
          <w:rFonts w:ascii="仿宋_GB2312" w:eastAsia="仿宋_GB2312" w:hint="eastAsia"/>
          <w:b/>
          <w:sz w:val="32"/>
          <w:szCs w:val="32"/>
        </w:rPr>
        <w:t>依据</w:t>
      </w:r>
    </w:p>
    <w:p w:rsidR="003765B6" w:rsidRDefault="00E856EA" w:rsidP="00320297">
      <w:pPr>
        <w:spacing w:line="360" w:lineRule="auto"/>
        <w:ind w:firstLineChars="200" w:firstLine="640"/>
        <w:jc w:val="left"/>
        <w:rPr>
          <w:rFonts w:ascii="仿宋_GB2312" w:eastAsia="仿宋_GB2312" w:hAnsi="华文仿宋" w:cs="华文仿宋"/>
          <w:sz w:val="32"/>
          <w:szCs w:val="32"/>
        </w:rPr>
      </w:pPr>
      <w:r w:rsidRPr="009072BF">
        <w:rPr>
          <w:rFonts w:ascii="仿宋_GB2312" w:eastAsia="仿宋_GB2312" w:hAnsiTheme="minorEastAsia" w:hint="eastAsia"/>
          <w:sz w:val="32"/>
          <w:szCs w:val="32"/>
        </w:rPr>
        <w:t>1、</w:t>
      </w:r>
      <w:r w:rsidR="003765B6" w:rsidRPr="009307C1">
        <w:rPr>
          <w:rFonts w:ascii="仿宋_GB2312" w:eastAsia="仿宋_GB2312" w:hAnsi="华文仿宋" w:cs="华文仿宋" w:hint="eastAsia"/>
          <w:sz w:val="32"/>
          <w:szCs w:val="32"/>
        </w:rPr>
        <w:t>广东省发展改革委、水利厅、住房和城乡建设厅《关于全面推行和完善非居民用水超定额超计划累进加价制度的指导意见》（粤</w:t>
      </w:r>
      <w:proofErr w:type="gramStart"/>
      <w:r w:rsidR="003765B6" w:rsidRPr="009307C1">
        <w:rPr>
          <w:rFonts w:ascii="仿宋_GB2312" w:eastAsia="仿宋_GB2312" w:hAnsi="华文仿宋" w:cs="华文仿宋" w:hint="eastAsia"/>
          <w:sz w:val="32"/>
          <w:szCs w:val="32"/>
        </w:rPr>
        <w:t>发改价格</w:t>
      </w:r>
      <w:proofErr w:type="gramEnd"/>
      <w:r w:rsidR="003765B6" w:rsidRPr="009307C1">
        <w:rPr>
          <w:rFonts w:ascii="仿宋_GB2312" w:eastAsia="仿宋_GB2312" w:hAnsi="华文仿宋" w:cs="华文仿宋" w:hint="eastAsia"/>
          <w:sz w:val="32"/>
          <w:szCs w:val="32"/>
        </w:rPr>
        <w:t>〔2015〕805号）</w:t>
      </w:r>
      <w:r w:rsidR="003765B6">
        <w:rPr>
          <w:rFonts w:ascii="仿宋_GB2312" w:eastAsia="仿宋_GB2312" w:hAnsi="华文仿宋" w:cs="华文仿宋" w:hint="eastAsia"/>
          <w:sz w:val="32"/>
          <w:szCs w:val="32"/>
        </w:rPr>
        <w:t>；</w:t>
      </w:r>
    </w:p>
    <w:p w:rsidR="00E856EA" w:rsidRDefault="003765B6" w:rsidP="00320297">
      <w:pPr>
        <w:spacing w:line="360" w:lineRule="auto"/>
        <w:ind w:firstLineChars="200" w:firstLine="640"/>
        <w:jc w:val="left"/>
        <w:rPr>
          <w:rFonts w:ascii="仿宋_GB2312" w:eastAsia="仿宋_GB2312" w:hAnsiTheme="minorEastAsia"/>
          <w:sz w:val="32"/>
          <w:szCs w:val="32"/>
        </w:rPr>
      </w:pPr>
      <w:r>
        <w:rPr>
          <w:rFonts w:ascii="仿宋_GB2312" w:eastAsia="仿宋_GB2312" w:hAnsi="华文仿宋" w:cs="华文仿宋" w:hint="eastAsia"/>
          <w:sz w:val="32"/>
          <w:szCs w:val="32"/>
        </w:rPr>
        <w:t>2、</w:t>
      </w:r>
      <w:r w:rsidRPr="009307C1">
        <w:rPr>
          <w:rFonts w:ascii="仿宋_GB2312" w:eastAsia="仿宋_GB2312" w:hAnsi="华文仿宋" w:cs="华文仿宋" w:hint="eastAsia"/>
          <w:sz w:val="32"/>
          <w:szCs w:val="32"/>
        </w:rPr>
        <w:t>《广东省节约用水办法（广东省人民政府令第240号）》</w:t>
      </w:r>
      <w:r>
        <w:rPr>
          <w:rFonts w:ascii="仿宋_GB2312" w:eastAsia="仿宋_GB2312" w:hAnsi="华文仿宋" w:cs="华文仿宋" w:hint="eastAsia"/>
          <w:sz w:val="32"/>
          <w:szCs w:val="32"/>
        </w:rPr>
        <w:t>；</w:t>
      </w:r>
      <w:r w:rsidRPr="009072BF">
        <w:rPr>
          <w:rFonts w:ascii="仿宋_GB2312" w:eastAsia="仿宋_GB2312" w:hAnsiTheme="minorEastAsia"/>
          <w:sz w:val="32"/>
          <w:szCs w:val="32"/>
        </w:rPr>
        <w:t xml:space="preserve"> </w:t>
      </w:r>
    </w:p>
    <w:p w:rsidR="003765B6" w:rsidRDefault="003765B6" w:rsidP="00320297">
      <w:pPr>
        <w:spacing w:line="360" w:lineRule="auto"/>
        <w:ind w:firstLineChars="200" w:firstLine="640"/>
        <w:jc w:val="left"/>
        <w:rPr>
          <w:rFonts w:ascii="仿宋_GB2312" w:eastAsia="仿宋_GB2312" w:hAnsi="华文仿宋" w:cs="华文仿宋"/>
          <w:sz w:val="32"/>
          <w:szCs w:val="32"/>
        </w:rPr>
      </w:pPr>
      <w:r>
        <w:rPr>
          <w:rFonts w:ascii="仿宋_GB2312" w:eastAsia="仿宋_GB2312" w:hAnsiTheme="minorEastAsia" w:hint="eastAsia"/>
          <w:sz w:val="32"/>
          <w:szCs w:val="32"/>
        </w:rPr>
        <w:t>3、</w:t>
      </w:r>
      <w:r>
        <w:rPr>
          <w:rFonts w:ascii="仿宋_GB2312" w:eastAsia="仿宋_GB2312" w:hint="eastAsia"/>
          <w:sz w:val="32"/>
          <w:szCs w:val="32"/>
        </w:rPr>
        <w:t>《梅州市</w:t>
      </w:r>
      <w:r w:rsidRPr="009307C1">
        <w:rPr>
          <w:rFonts w:ascii="仿宋_GB2312" w:eastAsia="仿宋_GB2312" w:hint="eastAsia"/>
          <w:sz w:val="32"/>
          <w:szCs w:val="32"/>
        </w:rPr>
        <w:t>发展和改革局</w:t>
      </w:r>
      <w:r>
        <w:rPr>
          <w:rFonts w:ascii="仿宋_GB2312" w:eastAsia="仿宋_GB2312" w:hint="eastAsia"/>
          <w:sz w:val="32"/>
          <w:szCs w:val="32"/>
        </w:rPr>
        <w:t xml:space="preserve"> 梅州市</w:t>
      </w:r>
      <w:r w:rsidRPr="009307C1">
        <w:rPr>
          <w:rFonts w:ascii="仿宋_GB2312" w:eastAsia="仿宋_GB2312" w:hint="eastAsia"/>
          <w:sz w:val="32"/>
          <w:szCs w:val="32"/>
        </w:rPr>
        <w:t>住房和城乡建设局</w:t>
      </w:r>
      <w:r>
        <w:rPr>
          <w:rFonts w:ascii="仿宋_GB2312" w:eastAsia="仿宋_GB2312" w:hint="eastAsia"/>
          <w:sz w:val="32"/>
          <w:szCs w:val="32"/>
        </w:rPr>
        <w:t>关于调整梅州城区自来水价格的通知》</w:t>
      </w:r>
      <w:r w:rsidRPr="009307C1">
        <w:rPr>
          <w:rFonts w:ascii="仿宋_GB2312" w:eastAsia="仿宋_GB2312" w:hAnsi="华文仿宋" w:cs="华文仿宋" w:hint="eastAsia"/>
          <w:sz w:val="32"/>
          <w:szCs w:val="32"/>
        </w:rPr>
        <w:t>（</w:t>
      </w:r>
      <w:proofErr w:type="gramStart"/>
      <w:r>
        <w:rPr>
          <w:rFonts w:ascii="仿宋_GB2312" w:eastAsia="仿宋_GB2312" w:hAnsi="华文仿宋" w:cs="华文仿宋" w:hint="eastAsia"/>
          <w:sz w:val="32"/>
          <w:szCs w:val="32"/>
        </w:rPr>
        <w:t>梅市发改</w:t>
      </w:r>
      <w:r w:rsidRPr="009307C1">
        <w:rPr>
          <w:rFonts w:ascii="仿宋_GB2312" w:eastAsia="仿宋_GB2312" w:hAnsi="华文仿宋" w:cs="华文仿宋" w:hint="eastAsia"/>
          <w:sz w:val="32"/>
          <w:szCs w:val="32"/>
        </w:rPr>
        <w:t>价格</w:t>
      </w:r>
      <w:proofErr w:type="gramEnd"/>
      <w:r w:rsidRPr="009307C1">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2020</w:t>
      </w:r>
      <w:r w:rsidRPr="009307C1">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331</w:t>
      </w:r>
      <w:r w:rsidRPr="009307C1">
        <w:rPr>
          <w:rFonts w:ascii="仿宋_GB2312" w:eastAsia="仿宋_GB2312" w:hAnsi="华文仿宋" w:cs="华文仿宋" w:hint="eastAsia"/>
          <w:sz w:val="32"/>
          <w:szCs w:val="32"/>
        </w:rPr>
        <w:t>号）</w:t>
      </w:r>
      <w:r w:rsidR="00D851FA">
        <w:rPr>
          <w:rFonts w:ascii="仿宋_GB2312" w:eastAsia="仿宋_GB2312" w:hAnsi="华文仿宋" w:cs="华文仿宋" w:hint="eastAsia"/>
          <w:sz w:val="32"/>
          <w:szCs w:val="32"/>
        </w:rPr>
        <w:t>；</w:t>
      </w:r>
    </w:p>
    <w:p w:rsidR="00D851FA" w:rsidRDefault="00D851FA" w:rsidP="00D851FA">
      <w:pPr>
        <w:spacing w:line="360" w:lineRule="auto"/>
        <w:ind w:firstLineChars="250" w:firstLine="800"/>
        <w:jc w:val="left"/>
        <w:rPr>
          <w:rFonts w:ascii="仿宋_GB2312" w:eastAsia="仿宋_GB2312" w:hAnsi="华文仿宋" w:cs="华文仿宋"/>
          <w:sz w:val="32"/>
          <w:szCs w:val="32"/>
        </w:rPr>
      </w:pPr>
      <w:r>
        <w:rPr>
          <w:rFonts w:ascii="仿宋_GB2312" w:eastAsia="仿宋_GB2312" w:hAnsi="华文仿宋" w:cs="华文仿宋" w:hint="eastAsia"/>
          <w:sz w:val="32"/>
          <w:szCs w:val="32"/>
        </w:rPr>
        <w:t>4、</w:t>
      </w:r>
      <w:r w:rsidRPr="00381DFC">
        <w:rPr>
          <w:rFonts w:ascii="仿宋_GB2312" w:eastAsia="仿宋_GB2312" w:hAnsi="华文仿宋" w:cs="华文仿宋" w:hint="eastAsia"/>
          <w:sz w:val="32"/>
          <w:szCs w:val="32"/>
        </w:rPr>
        <w:t>梅州市发展和改革局《通知》</w:t>
      </w:r>
      <w:r>
        <w:rPr>
          <w:rFonts w:ascii="仿宋_GB2312" w:eastAsia="仿宋_GB2312" w:hAnsi="华文仿宋" w:cs="华文仿宋" w:hint="eastAsia"/>
          <w:sz w:val="32"/>
          <w:szCs w:val="32"/>
        </w:rPr>
        <w:t>。</w:t>
      </w:r>
    </w:p>
    <w:p w:rsidR="003765B6" w:rsidRDefault="003765B6" w:rsidP="003765B6">
      <w:pPr>
        <w:spacing w:line="360" w:lineRule="auto"/>
        <w:ind w:firstLineChars="200" w:firstLine="643"/>
        <w:jc w:val="left"/>
        <w:rPr>
          <w:rFonts w:ascii="仿宋_GB2312" w:eastAsia="仿宋_GB2312" w:hAnsi="华文仿宋" w:cs="华文仿宋"/>
          <w:b/>
          <w:sz w:val="32"/>
          <w:szCs w:val="32"/>
        </w:rPr>
      </w:pPr>
      <w:r w:rsidRPr="003765B6">
        <w:rPr>
          <w:rFonts w:ascii="仿宋_GB2312" w:eastAsia="仿宋_GB2312" w:hAnsi="华文仿宋" w:cs="华文仿宋" w:hint="eastAsia"/>
          <w:b/>
          <w:sz w:val="32"/>
          <w:szCs w:val="32"/>
        </w:rPr>
        <w:t>三、主要内容</w:t>
      </w:r>
    </w:p>
    <w:p w:rsidR="007F0EC7" w:rsidRPr="004814BB" w:rsidRDefault="007F0EC7" w:rsidP="007F0EC7">
      <w:pPr>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（一）</w:t>
      </w:r>
      <w:r w:rsidRPr="004814BB">
        <w:rPr>
          <w:rFonts w:ascii="仿宋_GB2312" w:eastAsia="仿宋_GB2312" w:hAnsi="华文仿宋" w:cs="华文仿宋" w:hint="eastAsia"/>
          <w:sz w:val="32"/>
          <w:szCs w:val="32"/>
        </w:rPr>
        <w:t>、实施范围</w:t>
      </w:r>
    </w:p>
    <w:p w:rsidR="007F0EC7" w:rsidRPr="004814BB" w:rsidRDefault="007F0EC7" w:rsidP="007F0EC7">
      <w:pPr>
        <w:ind w:firstLineChars="150" w:firstLine="480"/>
        <w:rPr>
          <w:rFonts w:ascii="仿宋_GB2312" w:eastAsia="仿宋_GB2312" w:hAnsi="华文仿宋" w:cs="华文仿宋"/>
          <w:sz w:val="32"/>
          <w:szCs w:val="32"/>
        </w:rPr>
      </w:pPr>
      <w:r>
        <w:rPr>
          <w:rFonts w:ascii="仿宋_GB2312" w:eastAsia="仿宋_GB2312" w:hAnsi="华文仿宋" w:cs="华文仿宋" w:hint="eastAsia"/>
          <w:sz w:val="32"/>
          <w:szCs w:val="32"/>
        </w:rPr>
        <w:t>对平远县辖</w:t>
      </w:r>
      <w:r w:rsidRPr="004814BB">
        <w:rPr>
          <w:rFonts w:ascii="仿宋_GB2312" w:eastAsia="仿宋_GB2312" w:hAnsi="华文仿宋" w:cs="华文仿宋" w:hint="eastAsia"/>
          <w:sz w:val="32"/>
          <w:szCs w:val="32"/>
        </w:rPr>
        <w:t>区的非居民用水</w:t>
      </w:r>
      <w:r>
        <w:rPr>
          <w:rFonts w:ascii="仿宋_GB2312" w:eastAsia="仿宋_GB2312" w:hAnsi="华文仿宋" w:cs="华文仿宋" w:hint="eastAsia"/>
          <w:sz w:val="32"/>
          <w:szCs w:val="32"/>
        </w:rPr>
        <w:t>超定额、超计划累进加价制度</w:t>
      </w:r>
      <w:r w:rsidRPr="004814BB">
        <w:rPr>
          <w:rFonts w:ascii="仿宋_GB2312" w:eastAsia="仿宋_GB2312" w:hAnsi="华文仿宋" w:cs="华文仿宋" w:hint="eastAsia"/>
          <w:sz w:val="32"/>
          <w:szCs w:val="32"/>
        </w:rPr>
        <w:t>和淘汰类</w:t>
      </w:r>
      <w:r>
        <w:rPr>
          <w:rFonts w:ascii="仿宋_GB2312" w:eastAsia="仿宋_GB2312" w:hAnsi="华文仿宋" w:cs="华文仿宋" w:hint="eastAsia"/>
          <w:sz w:val="32"/>
          <w:szCs w:val="32"/>
        </w:rPr>
        <w:t>、</w:t>
      </w:r>
      <w:r w:rsidRPr="004814BB">
        <w:rPr>
          <w:rFonts w:ascii="仿宋_GB2312" w:eastAsia="仿宋_GB2312" w:hAnsi="华文仿宋" w:cs="华文仿宋" w:hint="eastAsia"/>
          <w:sz w:val="32"/>
          <w:szCs w:val="32"/>
        </w:rPr>
        <w:t>限制类企业</w:t>
      </w:r>
      <w:r>
        <w:rPr>
          <w:rFonts w:ascii="仿宋_GB2312" w:eastAsia="仿宋_GB2312" w:hAnsi="华文仿宋" w:cs="华文仿宋" w:hint="eastAsia"/>
          <w:sz w:val="32"/>
          <w:szCs w:val="32"/>
        </w:rPr>
        <w:t>高额</w:t>
      </w:r>
      <w:r w:rsidRPr="004814BB">
        <w:rPr>
          <w:rFonts w:ascii="仿宋_GB2312" w:eastAsia="仿宋_GB2312" w:hAnsi="华文仿宋" w:cs="华文仿宋" w:hint="eastAsia"/>
          <w:sz w:val="32"/>
          <w:szCs w:val="32"/>
        </w:rPr>
        <w:t>累进加价政策。</w:t>
      </w:r>
    </w:p>
    <w:p w:rsidR="007F0EC7" w:rsidRDefault="007F0EC7" w:rsidP="007F0EC7">
      <w:pPr>
        <w:ind w:firstLine="630"/>
        <w:rPr>
          <w:rFonts w:ascii="仿宋_GB2312" w:eastAsia="仿宋_GB2312" w:hAnsi="华文仿宋" w:cs="华文仿宋"/>
          <w:sz w:val="32"/>
          <w:szCs w:val="32"/>
        </w:rPr>
      </w:pPr>
      <w:r>
        <w:rPr>
          <w:rFonts w:ascii="仿宋_GB2312" w:eastAsia="仿宋_GB2312" w:hAnsi="华文仿宋" w:cs="华文仿宋" w:hint="eastAsia"/>
          <w:sz w:val="32"/>
          <w:szCs w:val="32"/>
        </w:rPr>
        <w:lastRenderedPageBreak/>
        <w:t>（</w:t>
      </w:r>
      <w:r w:rsidRPr="004814BB">
        <w:rPr>
          <w:rFonts w:ascii="仿宋_GB2312" w:eastAsia="仿宋_GB2312" w:hAnsi="华文仿宋" w:cs="华文仿宋" w:hint="eastAsia"/>
          <w:sz w:val="32"/>
          <w:szCs w:val="32"/>
        </w:rPr>
        <w:t>二</w:t>
      </w:r>
      <w:r>
        <w:rPr>
          <w:rFonts w:ascii="仿宋_GB2312" w:eastAsia="仿宋_GB2312" w:hAnsi="华文仿宋" w:cs="华文仿宋" w:hint="eastAsia"/>
          <w:sz w:val="32"/>
          <w:szCs w:val="32"/>
        </w:rPr>
        <w:t>）</w:t>
      </w:r>
      <w:r w:rsidRPr="004814BB">
        <w:rPr>
          <w:rFonts w:ascii="仿宋_GB2312" w:eastAsia="仿宋_GB2312" w:hAnsi="华文仿宋" w:cs="华文仿宋" w:hint="eastAsia"/>
          <w:sz w:val="32"/>
          <w:szCs w:val="32"/>
        </w:rPr>
        <w:t>、实施办法</w:t>
      </w:r>
    </w:p>
    <w:p w:rsidR="007F0EC7" w:rsidRDefault="007F0EC7" w:rsidP="007F0EC7">
      <w:pPr>
        <w:ind w:firstLineChars="250" w:firstLine="800"/>
        <w:rPr>
          <w:rFonts w:ascii="仿宋_GB2312" w:eastAsia="仿宋_GB2312" w:hAnsi="华文仿宋" w:cs="华文仿宋"/>
          <w:sz w:val="32"/>
          <w:szCs w:val="32"/>
        </w:rPr>
      </w:pPr>
      <w:r>
        <w:rPr>
          <w:rFonts w:ascii="仿宋_GB2312" w:eastAsia="仿宋_GB2312" w:hAnsi="华文仿宋" w:cs="华文仿宋" w:hint="eastAsia"/>
          <w:sz w:val="32"/>
          <w:szCs w:val="32"/>
        </w:rPr>
        <w:t>1、</w:t>
      </w:r>
      <w:r w:rsidRPr="004814BB">
        <w:rPr>
          <w:rFonts w:ascii="仿宋_GB2312" w:eastAsia="仿宋_GB2312" w:hAnsi="华文仿宋" w:cs="华文仿宋" w:hint="eastAsia"/>
          <w:sz w:val="32"/>
          <w:szCs w:val="32"/>
        </w:rPr>
        <w:t>非居民用水</w:t>
      </w:r>
      <w:r>
        <w:rPr>
          <w:rFonts w:ascii="仿宋_GB2312" w:eastAsia="仿宋_GB2312" w:hAnsi="华文仿宋" w:cs="华文仿宋" w:hint="eastAsia"/>
          <w:sz w:val="32"/>
          <w:szCs w:val="32"/>
        </w:rPr>
        <w:t>超定额、超计划累进加价制度。</w:t>
      </w:r>
      <w:r w:rsidRPr="004814BB">
        <w:rPr>
          <w:rFonts w:ascii="仿宋_GB2312" w:eastAsia="仿宋_GB2312" w:hAnsi="华文仿宋" w:cs="华文仿宋" w:hint="eastAsia"/>
          <w:sz w:val="32"/>
          <w:szCs w:val="32"/>
        </w:rPr>
        <w:t>对月用水量超过1万立方米的非居民用水大户开展计划用水，实行超</w:t>
      </w:r>
      <w:proofErr w:type="gramStart"/>
      <w:r w:rsidRPr="004814BB">
        <w:rPr>
          <w:rFonts w:ascii="仿宋_GB2312" w:eastAsia="仿宋_GB2312" w:hAnsi="华文仿宋" w:cs="华文仿宋" w:hint="eastAsia"/>
          <w:sz w:val="32"/>
          <w:szCs w:val="32"/>
        </w:rPr>
        <w:t>定额超</w:t>
      </w:r>
      <w:proofErr w:type="gramEnd"/>
      <w:r w:rsidRPr="004814BB">
        <w:rPr>
          <w:rFonts w:ascii="仿宋_GB2312" w:eastAsia="仿宋_GB2312" w:hAnsi="华文仿宋" w:cs="华文仿宋" w:hint="eastAsia"/>
          <w:sz w:val="32"/>
          <w:szCs w:val="32"/>
        </w:rPr>
        <w:t>计划累进加价管理。单位用户超定额</w:t>
      </w:r>
      <w:r>
        <w:rPr>
          <w:rFonts w:ascii="仿宋_GB2312" w:eastAsia="仿宋_GB2312" w:hAnsi="华文仿宋" w:cs="华文仿宋" w:hint="eastAsia"/>
          <w:sz w:val="32"/>
          <w:szCs w:val="32"/>
        </w:rPr>
        <w:t>、</w:t>
      </w:r>
      <w:r w:rsidRPr="004814BB">
        <w:rPr>
          <w:rFonts w:ascii="仿宋_GB2312" w:eastAsia="仿宋_GB2312" w:hAnsi="华文仿宋" w:cs="华文仿宋" w:hint="eastAsia"/>
          <w:sz w:val="32"/>
          <w:szCs w:val="32"/>
        </w:rPr>
        <w:t>超计划用水的，用水单位除按计量的水量缴纳非居民用水所对应的行业基本水费外，对超定额</w:t>
      </w:r>
      <w:r>
        <w:rPr>
          <w:rFonts w:ascii="仿宋_GB2312" w:eastAsia="仿宋_GB2312" w:hAnsi="华文仿宋" w:cs="华文仿宋" w:hint="eastAsia"/>
          <w:sz w:val="32"/>
          <w:szCs w:val="32"/>
        </w:rPr>
        <w:t>、</w:t>
      </w:r>
      <w:r w:rsidRPr="004814BB">
        <w:rPr>
          <w:rFonts w:ascii="仿宋_GB2312" w:eastAsia="仿宋_GB2312" w:hAnsi="华文仿宋" w:cs="华文仿宋" w:hint="eastAsia"/>
          <w:sz w:val="32"/>
          <w:szCs w:val="32"/>
        </w:rPr>
        <w:t>超计划用水的部分按用水类别和超计划用水幅度，按累进级数分为四级：第一级定额范围内按基准水价收费；第二级的水量按基准水价加收100%征收；第三级水量按基准水价加收150%征收；第四级水量按基准水价加收200%征收。</w:t>
      </w:r>
    </w:p>
    <w:p w:rsidR="007F0EC7" w:rsidRDefault="007F0EC7" w:rsidP="007F0EC7">
      <w:pPr>
        <w:ind w:firstLineChars="250" w:firstLine="800"/>
        <w:rPr>
          <w:rFonts w:ascii="仿宋_GB2312" w:eastAsia="仿宋_GB2312" w:hAnsi="华文仿宋" w:cs="华文仿宋"/>
          <w:sz w:val="32"/>
          <w:szCs w:val="32"/>
        </w:rPr>
      </w:pPr>
      <w:r>
        <w:rPr>
          <w:rFonts w:ascii="仿宋_GB2312" w:eastAsia="仿宋_GB2312" w:hAnsi="华文仿宋" w:cs="华文仿宋" w:hint="eastAsia"/>
          <w:sz w:val="32"/>
          <w:szCs w:val="32"/>
        </w:rPr>
        <w:t>2、</w:t>
      </w:r>
      <w:r w:rsidRPr="004814BB">
        <w:rPr>
          <w:rFonts w:ascii="仿宋_GB2312" w:eastAsia="仿宋_GB2312" w:hAnsi="华文仿宋" w:cs="华文仿宋" w:hint="eastAsia"/>
          <w:sz w:val="32"/>
          <w:szCs w:val="32"/>
        </w:rPr>
        <w:t>限制类、淘汰类企业高额累进加价政策。对限制类、淘汰类企业用水实行高额累进加价。加价额在非居民用水超定额、超计划累进加价各级的基础上，分别加收10%征收。</w:t>
      </w:r>
    </w:p>
    <w:p w:rsidR="007F0EC7" w:rsidRDefault="007F0EC7" w:rsidP="007F0EC7">
      <w:pPr>
        <w:ind w:firstLineChars="250" w:firstLine="800"/>
        <w:rPr>
          <w:rFonts w:ascii="仿宋_GB2312" w:eastAsia="仿宋_GB2312" w:hAnsi="华文仿宋" w:cs="华文仿宋"/>
          <w:sz w:val="32"/>
          <w:szCs w:val="32"/>
        </w:rPr>
      </w:pPr>
      <w:r>
        <w:rPr>
          <w:rFonts w:ascii="仿宋_GB2312" w:eastAsia="仿宋_GB2312" w:hAnsi="华文仿宋" w:cs="华文仿宋" w:hint="eastAsia"/>
          <w:sz w:val="32"/>
          <w:szCs w:val="32"/>
        </w:rPr>
        <w:t>3、</w:t>
      </w:r>
      <w:r w:rsidRPr="004814BB">
        <w:rPr>
          <w:rFonts w:ascii="仿宋_GB2312" w:eastAsia="仿宋_GB2312" w:hAnsi="华文仿宋" w:cs="华文仿宋" w:hint="eastAsia"/>
          <w:sz w:val="32"/>
          <w:szCs w:val="32"/>
        </w:rPr>
        <w:t>用水量分级。第一级水量基数为定额水量；第二级水量为超计划或者超定额用水不足20%（含20%）的部分；第三级</w:t>
      </w:r>
      <w:proofErr w:type="gramStart"/>
      <w:r w:rsidRPr="004814BB">
        <w:rPr>
          <w:rFonts w:ascii="仿宋_GB2312" w:eastAsia="仿宋_GB2312" w:hAnsi="华文仿宋" w:cs="华文仿宋" w:hint="eastAsia"/>
          <w:sz w:val="32"/>
          <w:szCs w:val="32"/>
        </w:rPr>
        <w:t>水量超</w:t>
      </w:r>
      <w:proofErr w:type="gramEnd"/>
      <w:r w:rsidRPr="004814BB">
        <w:rPr>
          <w:rFonts w:ascii="仿宋_GB2312" w:eastAsia="仿宋_GB2312" w:hAnsi="华文仿宋" w:cs="华文仿宋" w:hint="eastAsia"/>
          <w:sz w:val="32"/>
          <w:szCs w:val="32"/>
        </w:rPr>
        <w:t>计划或者超定额用水20%以上不足40%（含40%）的部分；第四级超计划或者超定额用水40%以上的部分。</w:t>
      </w:r>
    </w:p>
    <w:p w:rsidR="007F0EC7" w:rsidRDefault="007F0EC7" w:rsidP="007F0EC7">
      <w:pPr>
        <w:ind w:firstLineChars="300" w:firstLine="960"/>
        <w:rPr>
          <w:rFonts w:ascii="仿宋_GB2312" w:eastAsia="仿宋_GB2312" w:hAnsi="华文仿宋" w:cs="华文仿宋"/>
          <w:sz w:val="32"/>
          <w:szCs w:val="32"/>
        </w:rPr>
      </w:pPr>
      <w:r>
        <w:rPr>
          <w:rFonts w:ascii="仿宋_GB2312" w:eastAsia="仿宋_GB2312" w:hAnsi="华文仿宋" w:cs="华文仿宋" w:hint="eastAsia"/>
          <w:sz w:val="32"/>
          <w:szCs w:val="32"/>
        </w:rPr>
        <w:t>4、</w:t>
      </w:r>
      <w:r w:rsidR="005C6C60">
        <w:rPr>
          <w:rFonts w:ascii="仿宋_GB2312" w:eastAsia="仿宋_GB2312" w:hAnsi="华文仿宋" w:cs="华文仿宋" w:hint="eastAsia"/>
          <w:sz w:val="32"/>
          <w:szCs w:val="32"/>
        </w:rPr>
        <w:t>基数定额水量的核定。</w:t>
      </w:r>
      <w:r>
        <w:rPr>
          <w:rFonts w:ascii="仿宋_GB2312" w:eastAsia="仿宋_GB2312" w:hAnsi="华文仿宋" w:cs="华文仿宋" w:hint="eastAsia"/>
          <w:sz w:val="32"/>
          <w:szCs w:val="32"/>
        </w:rPr>
        <w:t>基数定额水量由县</w:t>
      </w:r>
      <w:r w:rsidRPr="004814BB">
        <w:rPr>
          <w:rFonts w:ascii="仿宋_GB2312" w:eastAsia="仿宋_GB2312" w:hAnsi="华文仿宋" w:cs="华文仿宋" w:hint="eastAsia"/>
          <w:sz w:val="32"/>
          <w:szCs w:val="32"/>
        </w:rPr>
        <w:t>住房和城乡建设局根据</w:t>
      </w:r>
      <w:r>
        <w:rPr>
          <w:rFonts w:ascii="仿宋_GB2312" w:eastAsia="仿宋_GB2312" w:hAnsi="华文仿宋" w:cs="华文仿宋" w:hint="eastAsia"/>
          <w:sz w:val="32"/>
          <w:szCs w:val="32"/>
        </w:rPr>
        <w:t>平远县</w:t>
      </w:r>
      <w:r w:rsidRPr="004814BB">
        <w:rPr>
          <w:rFonts w:ascii="仿宋_GB2312" w:eastAsia="仿宋_GB2312" w:hAnsi="华文仿宋" w:cs="华文仿宋" w:hint="eastAsia"/>
          <w:sz w:val="32"/>
          <w:szCs w:val="32"/>
        </w:rPr>
        <w:t>水资源状况，结合企业的生产、经营用水实际情况，对照《广东省用水定额》（DB44/T1461－2014）规定标准核定。</w:t>
      </w:r>
    </w:p>
    <w:p w:rsidR="007F0EC7" w:rsidRPr="004814BB" w:rsidRDefault="007F0EC7" w:rsidP="007F0EC7">
      <w:pPr>
        <w:ind w:firstLineChars="300" w:firstLine="960"/>
        <w:rPr>
          <w:rFonts w:ascii="仿宋_GB2312" w:eastAsia="仿宋_GB2312" w:hAnsi="华文仿宋" w:cs="华文仿宋"/>
          <w:sz w:val="32"/>
          <w:szCs w:val="32"/>
        </w:rPr>
      </w:pPr>
      <w:r>
        <w:rPr>
          <w:rFonts w:ascii="仿宋_GB2312" w:eastAsia="仿宋_GB2312" w:hAnsi="华文仿宋" w:cs="华文仿宋" w:hint="eastAsia"/>
          <w:sz w:val="32"/>
          <w:szCs w:val="32"/>
        </w:rPr>
        <w:t>5、</w:t>
      </w:r>
      <w:r w:rsidRPr="004814BB">
        <w:rPr>
          <w:rFonts w:ascii="仿宋_GB2312" w:eastAsia="仿宋_GB2312" w:hAnsi="华文仿宋" w:cs="华文仿宋" w:hint="eastAsia"/>
          <w:sz w:val="32"/>
          <w:szCs w:val="32"/>
        </w:rPr>
        <w:t>计收方式</w:t>
      </w:r>
      <w:r>
        <w:rPr>
          <w:rFonts w:ascii="仿宋_GB2312" w:eastAsia="仿宋_GB2312" w:hAnsi="华文仿宋" w:cs="华文仿宋" w:hint="eastAsia"/>
          <w:sz w:val="32"/>
          <w:szCs w:val="32"/>
        </w:rPr>
        <w:t>及收费的管理使用。用水量以季度为周</w:t>
      </w:r>
      <w:r>
        <w:rPr>
          <w:rFonts w:ascii="仿宋_GB2312" w:eastAsia="仿宋_GB2312" w:hAnsi="华文仿宋" w:cs="华文仿宋" w:hint="eastAsia"/>
          <w:sz w:val="32"/>
          <w:szCs w:val="32"/>
        </w:rPr>
        <w:lastRenderedPageBreak/>
        <w:t>期抄表并结算水费；收费收入全额上缴县财政</w:t>
      </w:r>
      <w:r w:rsidRPr="004814BB">
        <w:rPr>
          <w:rFonts w:ascii="仿宋_GB2312" w:eastAsia="仿宋_GB2312" w:hAnsi="华文仿宋" w:cs="华文仿宋" w:hint="eastAsia"/>
          <w:sz w:val="32"/>
          <w:szCs w:val="32"/>
        </w:rPr>
        <w:t>，</w:t>
      </w:r>
      <w:r w:rsidR="005C6C60">
        <w:rPr>
          <w:rFonts w:ascii="仿宋_GB2312" w:eastAsia="仿宋_GB2312" w:hAnsi="华文仿宋" w:cs="华文仿宋" w:hint="eastAsia"/>
          <w:sz w:val="32"/>
          <w:szCs w:val="32"/>
        </w:rPr>
        <w:t>实行“收支两条线”管理；</w:t>
      </w:r>
      <w:r>
        <w:rPr>
          <w:rFonts w:ascii="仿宋_GB2312" w:eastAsia="仿宋_GB2312" w:hAnsi="华文仿宋" w:cs="华文仿宋" w:hint="eastAsia"/>
          <w:sz w:val="32"/>
          <w:szCs w:val="32"/>
        </w:rPr>
        <w:t>生态环境</w:t>
      </w:r>
      <w:r w:rsidR="005C6C60">
        <w:rPr>
          <w:rFonts w:ascii="仿宋_GB2312" w:eastAsia="仿宋_GB2312" w:hAnsi="华文仿宋" w:cs="华文仿宋" w:hint="eastAsia"/>
          <w:sz w:val="32"/>
          <w:szCs w:val="32"/>
        </w:rPr>
        <w:t>平远分</w:t>
      </w:r>
      <w:r>
        <w:rPr>
          <w:rFonts w:ascii="仿宋_GB2312" w:eastAsia="仿宋_GB2312" w:hAnsi="华文仿宋" w:cs="华文仿宋" w:hint="eastAsia"/>
          <w:sz w:val="32"/>
          <w:szCs w:val="32"/>
        </w:rPr>
        <w:t>局、县水</w:t>
      </w:r>
      <w:proofErr w:type="gramStart"/>
      <w:r>
        <w:rPr>
          <w:rFonts w:ascii="仿宋_GB2312" w:eastAsia="仿宋_GB2312" w:hAnsi="华文仿宋" w:cs="华文仿宋" w:hint="eastAsia"/>
          <w:sz w:val="32"/>
          <w:szCs w:val="32"/>
        </w:rPr>
        <w:t>务</w:t>
      </w:r>
      <w:proofErr w:type="gramEnd"/>
      <w:r>
        <w:rPr>
          <w:rFonts w:ascii="仿宋_GB2312" w:eastAsia="仿宋_GB2312" w:hAnsi="华文仿宋" w:cs="华文仿宋" w:hint="eastAsia"/>
          <w:sz w:val="32"/>
          <w:szCs w:val="32"/>
        </w:rPr>
        <w:t>局、县科工商务局根据自身职责协助做好有关工作。</w:t>
      </w:r>
    </w:p>
    <w:p w:rsidR="007F0EC7" w:rsidRPr="004814BB" w:rsidRDefault="007F0EC7" w:rsidP="007F0EC7">
      <w:pPr>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（三）</w:t>
      </w:r>
      <w:r w:rsidRPr="004814BB">
        <w:rPr>
          <w:rFonts w:ascii="仿宋_GB2312" w:eastAsia="仿宋_GB2312" w:hAnsi="华文仿宋" w:cs="华文仿宋" w:hint="eastAsia"/>
          <w:sz w:val="32"/>
          <w:szCs w:val="32"/>
        </w:rPr>
        <w:t>、执行时间</w:t>
      </w:r>
    </w:p>
    <w:p w:rsidR="007F0EC7" w:rsidRDefault="007F0EC7" w:rsidP="007F0EC7">
      <w:pPr>
        <w:spacing w:line="360" w:lineRule="auto"/>
        <w:ind w:firstLineChars="200" w:firstLine="640"/>
        <w:jc w:val="left"/>
        <w:rPr>
          <w:rFonts w:ascii="仿宋_GB2312" w:eastAsia="仿宋_GB2312" w:hAnsi="华文仿宋" w:cs="华文仿宋"/>
          <w:sz w:val="32"/>
          <w:szCs w:val="32"/>
        </w:rPr>
      </w:pPr>
      <w:r w:rsidRPr="004814BB">
        <w:rPr>
          <w:rFonts w:ascii="仿宋_GB2312" w:eastAsia="仿宋_GB2312" w:hAnsi="华文仿宋" w:cs="华文仿宋" w:hint="eastAsia"/>
          <w:sz w:val="32"/>
          <w:szCs w:val="32"/>
        </w:rPr>
        <w:t>从</w:t>
      </w:r>
      <w:r>
        <w:rPr>
          <w:rFonts w:ascii="仿宋_GB2312" w:eastAsia="仿宋_GB2312" w:hAnsi="华文仿宋" w:cs="华文仿宋" w:hint="eastAsia"/>
          <w:sz w:val="32"/>
          <w:szCs w:val="32"/>
        </w:rPr>
        <w:t>2021</w:t>
      </w:r>
      <w:r w:rsidRPr="004814BB">
        <w:rPr>
          <w:rFonts w:ascii="仿宋_GB2312" w:eastAsia="仿宋_GB2312" w:hAnsi="华文仿宋" w:cs="华文仿宋" w:hint="eastAsia"/>
          <w:sz w:val="32"/>
          <w:szCs w:val="32"/>
        </w:rPr>
        <w:t>年</w:t>
      </w:r>
      <w:r>
        <w:rPr>
          <w:rFonts w:ascii="仿宋_GB2312" w:eastAsia="仿宋_GB2312" w:hAnsi="华文仿宋" w:cs="华文仿宋" w:hint="eastAsia"/>
          <w:sz w:val="32"/>
          <w:szCs w:val="32"/>
        </w:rPr>
        <w:t>1</w:t>
      </w:r>
      <w:r w:rsidRPr="004814BB">
        <w:rPr>
          <w:rFonts w:ascii="仿宋_GB2312" w:eastAsia="仿宋_GB2312" w:hAnsi="华文仿宋" w:cs="华文仿宋" w:hint="eastAsia"/>
          <w:sz w:val="32"/>
          <w:szCs w:val="32"/>
        </w:rPr>
        <w:t xml:space="preserve"> 月</w:t>
      </w:r>
      <w:r>
        <w:rPr>
          <w:rFonts w:ascii="仿宋_GB2312" w:eastAsia="仿宋_GB2312" w:hAnsi="华文仿宋" w:cs="华文仿宋" w:hint="eastAsia"/>
          <w:sz w:val="32"/>
          <w:szCs w:val="32"/>
        </w:rPr>
        <w:t>1</w:t>
      </w:r>
      <w:r w:rsidRPr="004814BB">
        <w:rPr>
          <w:rFonts w:ascii="仿宋_GB2312" w:eastAsia="仿宋_GB2312" w:hAnsi="华文仿宋" w:cs="华文仿宋" w:hint="eastAsia"/>
          <w:sz w:val="32"/>
          <w:szCs w:val="32"/>
        </w:rPr>
        <w:t xml:space="preserve"> </w:t>
      </w:r>
      <w:r>
        <w:rPr>
          <w:rFonts w:ascii="仿宋_GB2312" w:eastAsia="仿宋_GB2312" w:hAnsi="华文仿宋" w:cs="华文仿宋" w:hint="eastAsia"/>
          <w:sz w:val="32"/>
          <w:szCs w:val="32"/>
        </w:rPr>
        <w:t>日（抄见水量）起执行。</w:t>
      </w:r>
    </w:p>
    <w:p w:rsidR="00EB3E56" w:rsidRPr="00A817D3" w:rsidRDefault="00EB3E56" w:rsidP="00A817D3">
      <w:pPr>
        <w:ind w:firstLineChars="200" w:firstLine="640"/>
        <w:rPr>
          <w:rFonts w:ascii="仿宋_GB2312" w:eastAsia="仿宋_GB2312"/>
          <w:sz w:val="32"/>
          <w:szCs w:val="32"/>
        </w:rPr>
      </w:pPr>
    </w:p>
    <w:p w:rsidR="00EB3E56" w:rsidRPr="00A817D3" w:rsidRDefault="00EB3E56" w:rsidP="001940F8">
      <w:pPr>
        <w:ind w:firstLineChars="1500" w:firstLine="4800"/>
        <w:rPr>
          <w:rFonts w:ascii="仿宋_GB2312" w:eastAsia="仿宋_GB2312"/>
          <w:sz w:val="32"/>
          <w:szCs w:val="32"/>
        </w:rPr>
      </w:pPr>
      <w:r w:rsidRPr="00A817D3">
        <w:rPr>
          <w:rFonts w:ascii="仿宋_GB2312" w:eastAsia="仿宋_GB2312" w:hint="eastAsia"/>
          <w:sz w:val="32"/>
          <w:szCs w:val="32"/>
        </w:rPr>
        <w:t>平远县发展和</w:t>
      </w:r>
      <w:r w:rsidR="004D64EB" w:rsidRPr="00A817D3">
        <w:rPr>
          <w:rFonts w:ascii="仿宋_GB2312" w:eastAsia="仿宋_GB2312" w:hint="eastAsia"/>
          <w:sz w:val="32"/>
          <w:szCs w:val="32"/>
        </w:rPr>
        <w:t>改革局</w:t>
      </w:r>
      <w:r w:rsidR="00AB6282">
        <w:rPr>
          <w:rFonts w:ascii="仿宋_GB2312" w:eastAsia="仿宋_GB2312" w:hint="eastAsia"/>
          <w:sz w:val="32"/>
          <w:szCs w:val="32"/>
        </w:rPr>
        <w:t xml:space="preserve">    </w:t>
      </w:r>
    </w:p>
    <w:p w:rsidR="00EB3E56" w:rsidRPr="00A817D3" w:rsidRDefault="00D579C3" w:rsidP="00A817D3">
      <w:pPr>
        <w:ind w:firstLineChars="1550" w:firstLine="4960"/>
        <w:rPr>
          <w:rFonts w:ascii="仿宋_GB2312" w:eastAsia="仿宋_GB2312"/>
          <w:sz w:val="32"/>
          <w:szCs w:val="32"/>
        </w:rPr>
      </w:pPr>
      <w:r w:rsidRPr="00A817D3">
        <w:rPr>
          <w:rFonts w:ascii="仿宋_GB2312" w:eastAsia="仿宋_GB2312" w:hint="eastAsia"/>
          <w:sz w:val="32"/>
          <w:szCs w:val="32"/>
        </w:rPr>
        <w:t>20</w:t>
      </w:r>
      <w:r w:rsidR="007D4B51">
        <w:rPr>
          <w:rFonts w:ascii="仿宋_GB2312" w:eastAsia="仿宋_GB2312" w:hint="eastAsia"/>
          <w:sz w:val="32"/>
          <w:szCs w:val="32"/>
        </w:rPr>
        <w:t>20</w:t>
      </w:r>
      <w:r w:rsidR="00EB3E56" w:rsidRPr="00A817D3">
        <w:rPr>
          <w:rFonts w:ascii="仿宋_GB2312" w:eastAsia="仿宋_GB2312" w:hint="eastAsia"/>
          <w:sz w:val="32"/>
          <w:szCs w:val="32"/>
        </w:rPr>
        <w:t>年</w:t>
      </w:r>
      <w:r w:rsidR="0061014D">
        <w:rPr>
          <w:rFonts w:ascii="仿宋_GB2312" w:eastAsia="仿宋_GB2312" w:hint="eastAsia"/>
          <w:sz w:val="32"/>
          <w:szCs w:val="32"/>
        </w:rPr>
        <w:t>12</w:t>
      </w:r>
      <w:r w:rsidR="00EB3E56" w:rsidRPr="00A817D3">
        <w:rPr>
          <w:rFonts w:ascii="仿宋_GB2312" w:eastAsia="仿宋_GB2312" w:hint="eastAsia"/>
          <w:sz w:val="32"/>
          <w:szCs w:val="32"/>
        </w:rPr>
        <w:t>月</w:t>
      </w:r>
      <w:r w:rsidR="00F74805">
        <w:rPr>
          <w:rFonts w:ascii="仿宋_GB2312" w:eastAsia="仿宋_GB2312" w:hint="eastAsia"/>
          <w:sz w:val="32"/>
          <w:szCs w:val="32"/>
        </w:rPr>
        <w:t>15</w:t>
      </w:r>
      <w:r w:rsidR="00EB3E56" w:rsidRPr="00A817D3">
        <w:rPr>
          <w:rFonts w:ascii="仿宋_GB2312" w:eastAsia="仿宋_GB2312" w:hint="eastAsia"/>
          <w:sz w:val="32"/>
          <w:szCs w:val="32"/>
        </w:rPr>
        <w:t>日</w:t>
      </w:r>
    </w:p>
    <w:sectPr w:rsidR="00EB3E56" w:rsidRPr="00A817D3" w:rsidSect="00175E64">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E3" w:rsidRDefault="007C3EE3" w:rsidP="00A817D3">
      <w:r>
        <w:separator/>
      </w:r>
    </w:p>
  </w:endnote>
  <w:endnote w:type="continuationSeparator" w:id="0">
    <w:p w:rsidR="007C3EE3" w:rsidRDefault="007C3EE3" w:rsidP="00A81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488304"/>
      <w:docPartObj>
        <w:docPartGallery w:val="Page Numbers (Bottom of Page)"/>
        <w:docPartUnique/>
      </w:docPartObj>
    </w:sdtPr>
    <w:sdtContent>
      <w:p w:rsidR="00175E64" w:rsidRDefault="00151C56">
        <w:pPr>
          <w:pStyle w:val="a4"/>
          <w:jc w:val="center"/>
        </w:pPr>
        <w:r>
          <w:fldChar w:fldCharType="begin"/>
        </w:r>
        <w:r w:rsidR="00175E64">
          <w:instrText>PAGE   \* MERGEFORMAT</w:instrText>
        </w:r>
        <w:r>
          <w:fldChar w:fldCharType="separate"/>
        </w:r>
        <w:r w:rsidR="001940F8" w:rsidRPr="001940F8">
          <w:rPr>
            <w:noProof/>
            <w:lang w:val="zh-CN"/>
          </w:rPr>
          <w:t>2</w:t>
        </w:r>
        <w:r>
          <w:fldChar w:fldCharType="end"/>
        </w:r>
      </w:p>
    </w:sdtContent>
  </w:sdt>
  <w:p w:rsidR="00175E64" w:rsidRDefault="00175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E3" w:rsidRDefault="007C3EE3" w:rsidP="00A817D3">
      <w:r>
        <w:separator/>
      </w:r>
    </w:p>
  </w:footnote>
  <w:footnote w:type="continuationSeparator" w:id="0">
    <w:p w:rsidR="007C3EE3" w:rsidRDefault="007C3EE3" w:rsidP="00A81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85D"/>
    <w:rsid w:val="000261C7"/>
    <w:rsid w:val="00086139"/>
    <w:rsid w:val="000E4A07"/>
    <w:rsid w:val="000F07CB"/>
    <w:rsid w:val="00147E50"/>
    <w:rsid w:val="00151C56"/>
    <w:rsid w:val="00175E64"/>
    <w:rsid w:val="001940F8"/>
    <w:rsid w:val="001A1D07"/>
    <w:rsid w:val="001A4BEA"/>
    <w:rsid w:val="001C2926"/>
    <w:rsid w:val="001F0E49"/>
    <w:rsid w:val="00205086"/>
    <w:rsid w:val="002124C6"/>
    <w:rsid w:val="00216553"/>
    <w:rsid w:val="002D55FF"/>
    <w:rsid w:val="00320297"/>
    <w:rsid w:val="00321355"/>
    <w:rsid w:val="00326308"/>
    <w:rsid w:val="00356DFB"/>
    <w:rsid w:val="00357714"/>
    <w:rsid w:val="00364085"/>
    <w:rsid w:val="003707A5"/>
    <w:rsid w:val="003765B6"/>
    <w:rsid w:val="004679E1"/>
    <w:rsid w:val="00481F56"/>
    <w:rsid w:val="004C55B8"/>
    <w:rsid w:val="004D2ABD"/>
    <w:rsid w:val="004D64EB"/>
    <w:rsid w:val="004D737D"/>
    <w:rsid w:val="004F4AC1"/>
    <w:rsid w:val="00502714"/>
    <w:rsid w:val="005464EC"/>
    <w:rsid w:val="005C6C60"/>
    <w:rsid w:val="0061014D"/>
    <w:rsid w:val="00612C02"/>
    <w:rsid w:val="0064138E"/>
    <w:rsid w:val="006758FA"/>
    <w:rsid w:val="006A7B21"/>
    <w:rsid w:val="006B7A0A"/>
    <w:rsid w:val="007635E1"/>
    <w:rsid w:val="00764304"/>
    <w:rsid w:val="007C3EE3"/>
    <w:rsid w:val="007D4B51"/>
    <w:rsid w:val="007F0EC7"/>
    <w:rsid w:val="008D1DE5"/>
    <w:rsid w:val="008F0B3F"/>
    <w:rsid w:val="009072BF"/>
    <w:rsid w:val="00995316"/>
    <w:rsid w:val="009B1168"/>
    <w:rsid w:val="009B39EE"/>
    <w:rsid w:val="009B4267"/>
    <w:rsid w:val="009C2511"/>
    <w:rsid w:val="00A11D87"/>
    <w:rsid w:val="00A362B3"/>
    <w:rsid w:val="00A817D3"/>
    <w:rsid w:val="00A96B6C"/>
    <w:rsid w:val="00AB6282"/>
    <w:rsid w:val="00AC2F61"/>
    <w:rsid w:val="00AE39EB"/>
    <w:rsid w:val="00B5795D"/>
    <w:rsid w:val="00C33F07"/>
    <w:rsid w:val="00C56A0A"/>
    <w:rsid w:val="00C73761"/>
    <w:rsid w:val="00C90079"/>
    <w:rsid w:val="00CC1F1F"/>
    <w:rsid w:val="00D2675D"/>
    <w:rsid w:val="00D579C3"/>
    <w:rsid w:val="00D851FA"/>
    <w:rsid w:val="00D875FD"/>
    <w:rsid w:val="00E1306B"/>
    <w:rsid w:val="00E56D03"/>
    <w:rsid w:val="00E856EA"/>
    <w:rsid w:val="00EB1B7D"/>
    <w:rsid w:val="00EB3E56"/>
    <w:rsid w:val="00ED7413"/>
    <w:rsid w:val="00ED7785"/>
    <w:rsid w:val="00EF311B"/>
    <w:rsid w:val="00F058F7"/>
    <w:rsid w:val="00F1285D"/>
    <w:rsid w:val="00F456B1"/>
    <w:rsid w:val="00F74805"/>
    <w:rsid w:val="00FE09D6"/>
    <w:rsid w:val="00FE0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7D3"/>
    <w:rPr>
      <w:sz w:val="18"/>
      <w:szCs w:val="18"/>
    </w:rPr>
  </w:style>
  <w:style w:type="paragraph" w:styleId="a4">
    <w:name w:val="footer"/>
    <w:basedOn w:val="a"/>
    <w:link w:val="Char0"/>
    <w:uiPriority w:val="99"/>
    <w:unhideWhenUsed/>
    <w:rsid w:val="00A817D3"/>
    <w:pPr>
      <w:tabs>
        <w:tab w:val="center" w:pos="4153"/>
        <w:tab w:val="right" w:pos="8306"/>
      </w:tabs>
      <w:snapToGrid w:val="0"/>
      <w:jc w:val="left"/>
    </w:pPr>
    <w:rPr>
      <w:sz w:val="18"/>
      <w:szCs w:val="18"/>
    </w:rPr>
  </w:style>
  <w:style w:type="character" w:customStyle="1" w:styleId="Char0">
    <w:name w:val="页脚 Char"/>
    <w:basedOn w:val="a0"/>
    <w:link w:val="a4"/>
    <w:uiPriority w:val="99"/>
    <w:rsid w:val="00A817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155</Words>
  <Characters>890</Characters>
  <Application>Microsoft Office Word</Application>
  <DocSecurity>0</DocSecurity>
  <Lines>7</Lines>
  <Paragraphs>2</Paragraphs>
  <ScaleCrop>false</ScaleCrop>
  <Company>py</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dc:creator>
  <cp:keywords/>
  <dc:description/>
  <cp:lastModifiedBy>py</cp:lastModifiedBy>
  <cp:revision>28</cp:revision>
  <cp:lastPrinted>2020-12-15T08:26:00Z</cp:lastPrinted>
  <dcterms:created xsi:type="dcterms:W3CDTF">2017-11-01T03:26:00Z</dcterms:created>
  <dcterms:modified xsi:type="dcterms:W3CDTF">2020-12-16T03:07:00Z</dcterms:modified>
</cp:coreProperties>
</file>