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"http://www.pingyuan.gov.cn/zwgk/sjfb/tjfx/content/post_2726238.html"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http://www.pingyuan.gov.cn/zwgk/sjfb/tjfx/content/post_2726238.html</w:t>
      </w:r>
      <w:r>
        <w:rPr>
          <w:rFonts w:hint="eastAsia"/>
        </w:rPr>
        <w:fldChar w:fldCharType="end"/>
      </w:r>
    </w:p>
    <w:p w14:paraId="6C2DE6EC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"http://www.pingyuan.gov.cn/zwgk/sjfb/tjyb/content/post_2726239.html"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http://www.pingyuan.gov.cn/zwgk/sjfb/tjyb/content/post_2726239.html</w:t>
      </w:r>
      <w:r>
        <w:rPr>
          <w:rFonts w:hint="eastAsia"/>
        </w:rPr>
        <w:fldChar w:fldCharType="end"/>
      </w:r>
    </w:p>
    <w:p w14:paraId="1CA7D674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"http://www.pingyuan.gov.cn/pyyw/zwyw/content/post_2734246.html"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http://www.pingyuan.gov.cn/pyyw/zwyw/content/post_2734246.html</w:t>
      </w:r>
      <w:r>
        <w:rPr>
          <w:rFonts w:hint="eastAsia"/>
        </w:rPr>
        <w:fldChar w:fldCharType="end"/>
      </w:r>
    </w:p>
    <w:p w14:paraId="68DB21D8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"http://www.pingyuan.gov.cn/pyyw/zwyw/content/post_2731472.html"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http://www.pingyuan.gov.cn/pyyw/zwyw/content/post_2731472.html</w:t>
      </w:r>
      <w:r>
        <w:rPr>
          <w:rFonts w:hint="eastAsia"/>
        </w:rPr>
        <w:fldChar w:fldCharType="end"/>
      </w:r>
    </w:p>
    <w:p w14:paraId="4BB4EA26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"http://www.pingyuan.gov.cn/pyyw/zwyw/content/post_2726807.html"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http://www.pingyuan.gov.cn/pyyw/zwyw/content/post_2726807.html</w:t>
      </w:r>
      <w:r>
        <w:rPr>
          <w:rFonts w:hint="eastAsia"/>
        </w:rPr>
        <w:fldChar w:fldCharType="end"/>
      </w:r>
    </w:p>
    <w:p w14:paraId="4D922645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"http://www.pingyuan.gov.cn/pyyw/bmdt/content/post_2732371.html"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http://www.pingyuan.gov.cn/pyyw/bmdt/content/post_2732371.html</w:t>
      </w:r>
      <w:r>
        <w:rPr>
          <w:rFonts w:hint="eastAsia"/>
        </w:rPr>
        <w:fldChar w:fldCharType="end"/>
      </w:r>
    </w:p>
    <w:p w14:paraId="49438204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"http://www.pingyuan.gov.cn/pyyw/bmdt/content/post_2734241.html"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http://www.pingyuan.gov.cn/pyyw/bmdt/content/post_2734241.html</w:t>
      </w:r>
      <w:r>
        <w:rPr>
          <w:rFonts w:hint="eastAsia"/>
        </w:rPr>
        <w:fldChar w:fldCharType="end"/>
      </w:r>
    </w:p>
    <w:p w14:paraId="5A1DA459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"https://www.pingyuan.gov.cn/zjpy/index.html"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https://www.pingyuan.gov.cn/zjpy/index.html</w:t>
      </w:r>
      <w:r>
        <w:rPr>
          <w:rFonts w:hint="eastAsia"/>
        </w:rPr>
        <w:fldChar w:fldCharType="end"/>
      </w:r>
    </w:p>
    <w:p w14:paraId="114724F6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"https://www.pingyuan.gov.cn/zwgk/tjgb/content/post_2643889.html"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https://www.pingyuan.gov.cn/zwgk/tjgb/content/post_2643889.html</w:t>
      </w:r>
      <w:r>
        <w:rPr>
          <w:rFonts w:hint="eastAsia"/>
        </w:rPr>
        <w:fldChar w:fldCharType="end"/>
      </w:r>
    </w:p>
    <w:p w14:paraId="2C969BD2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"https://www.fjlib.net/zt/fjstsgjcxx/zbzl/rdzt/202406/t20240626_476400.htm"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https://www.fjlib.net/zt/fjstsgjcxx/zbzl/rdzt/202406/t20240626_476400.htm</w:t>
      </w:r>
      <w:r>
        <w:rPr>
          <w:rFonts w:hint="eastAsia"/>
        </w:rPr>
        <w:fldChar w:fldCharType="end"/>
      </w:r>
    </w:p>
    <w:p w14:paraId="12D8EC5B">
      <w:pPr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需要其他资料的请告知需求至留言官方邮箱</w:t>
      </w: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"mailto:pyfazhg@126.com。"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Style w:val="5"/>
          <w:rFonts w:hint="eastAsia"/>
          <w:highlight w:val="none"/>
          <w:lang w:val="en-US" w:eastAsia="zh-CN"/>
        </w:rPr>
        <w:t>pyfazhg@126.com。</w:t>
      </w:r>
      <w:r>
        <w:rPr>
          <w:rFonts w:hint="eastAsia"/>
          <w:highlight w:val="none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95BA7"/>
    <w:rsid w:val="08D06557"/>
    <w:rsid w:val="4783660C"/>
    <w:rsid w:val="4C89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2025-01-10T05:23:00Z</dcterms:created>
  <dc:creator>Administrator</dc:creator>
  <cp:lastModifiedBy>知足常乐</cp:lastModifiedBy>
  <dcterms:modified xsi:type="dcterms:W3CDTF">2025-03-18T07:45:48Z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4335C69D3FD9423EA12B54FB04E7DDD3_12</vt:lpwstr>
  </property>
  <property fmtid="{D5CDD505-2E9C-101B-9397-08002B2CF9AE}" pid="4" name="KSOTemplateDocerSaveRecord">
    <vt:lpwstr>eyJoZGlkIjoiNjU3MzJiMzc4ODQ2NGNmYjkwOGNiMWJhMmU3YTczMDUiLCJ1c2VySWQiOiI2MTI0Mzc1NzQifQ==</vt:lpwstr>
  </property>
</Properties>
</file>