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994" w:rsidRPr="00365074" w:rsidRDefault="00C5717A" w:rsidP="00497AF6">
      <w:pPr>
        <w:jc w:val="center"/>
        <w:rPr>
          <w:rFonts w:ascii="黑体" w:eastAsia="黑体" w:hAnsi="黑体"/>
          <w:sz w:val="44"/>
          <w:szCs w:val="44"/>
        </w:rPr>
      </w:pPr>
      <w:r w:rsidRPr="00365074">
        <w:rPr>
          <w:rFonts w:ascii="黑体" w:eastAsia="黑体" w:hAnsi="黑体" w:cs="Times New Roman" w:hint="eastAsia"/>
          <w:b/>
          <w:sz w:val="44"/>
          <w:szCs w:val="44"/>
        </w:rPr>
        <w:t>小学数学教育</w:t>
      </w:r>
      <w:r w:rsidR="00922F7C" w:rsidRPr="00922F7C">
        <w:rPr>
          <w:rFonts w:ascii="黑体" w:eastAsia="黑体" w:hAnsi="黑体" w:cs="Times New Roman" w:hint="eastAsia"/>
          <w:b/>
          <w:sz w:val="44"/>
          <w:szCs w:val="44"/>
        </w:rPr>
        <w:t>基本</w:t>
      </w:r>
      <w:r w:rsidR="001F1AF4" w:rsidRPr="00365074">
        <w:rPr>
          <w:rFonts w:ascii="黑体" w:eastAsia="黑体" w:hAnsi="黑体" w:cs="Times New Roman" w:hint="eastAsia"/>
          <w:b/>
          <w:sz w:val="44"/>
          <w:szCs w:val="44"/>
        </w:rPr>
        <w:t>素质</w:t>
      </w:r>
      <w:r w:rsidRPr="00365074">
        <w:rPr>
          <w:rFonts w:ascii="黑体" w:eastAsia="黑体" w:hAnsi="黑体" w:cs="Times New Roman" w:hint="eastAsia"/>
          <w:b/>
          <w:sz w:val="44"/>
          <w:szCs w:val="44"/>
        </w:rPr>
        <w:t>要求</w:t>
      </w:r>
    </w:p>
    <w:tbl>
      <w:tblPr>
        <w:tblStyle w:val="a3"/>
        <w:tblW w:w="9322" w:type="dxa"/>
        <w:tblLook w:val="04A0" w:firstRow="1" w:lastRow="0" w:firstColumn="1" w:lastColumn="0" w:noHBand="0" w:noVBand="1"/>
      </w:tblPr>
      <w:tblGrid>
        <w:gridCol w:w="675"/>
        <w:gridCol w:w="1418"/>
        <w:gridCol w:w="3685"/>
        <w:gridCol w:w="3544"/>
      </w:tblGrid>
      <w:tr w:rsidR="00B576FC" w:rsidRPr="00ED1429" w:rsidTr="00497AF6">
        <w:trPr>
          <w:trHeight w:val="921"/>
        </w:trPr>
        <w:tc>
          <w:tcPr>
            <w:tcW w:w="675" w:type="dxa"/>
            <w:vAlign w:val="center"/>
          </w:tcPr>
          <w:p w:rsidR="00B576FC" w:rsidRPr="00365074" w:rsidRDefault="00C5717A" w:rsidP="00497AF6">
            <w:pPr>
              <w:spacing w:line="320" w:lineRule="exact"/>
              <w:jc w:val="center"/>
              <w:rPr>
                <w:b/>
                <w:sz w:val="28"/>
                <w:szCs w:val="28"/>
              </w:rPr>
            </w:pPr>
            <w:r w:rsidRPr="00365074">
              <w:rPr>
                <w:rFonts w:hint="eastAsia"/>
                <w:b/>
                <w:sz w:val="28"/>
                <w:szCs w:val="28"/>
              </w:rPr>
              <w:t>阶段</w:t>
            </w:r>
          </w:p>
        </w:tc>
        <w:tc>
          <w:tcPr>
            <w:tcW w:w="1418" w:type="dxa"/>
            <w:vAlign w:val="center"/>
          </w:tcPr>
          <w:p w:rsidR="00B576FC" w:rsidRPr="00365074" w:rsidRDefault="00B576FC" w:rsidP="00497AF6">
            <w:pPr>
              <w:spacing w:line="320" w:lineRule="exact"/>
              <w:jc w:val="center"/>
              <w:rPr>
                <w:b/>
                <w:sz w:val="28"/>
                <w:szCs w:val="28"/>
              </w:rPr>
            </w:pPr>
            <w:r w:rsidRPr="00365074">
              <w:rPr>
                <w:rFonts w:hint="eastAsia"/>
                <w:b/>
                <w:sz w:val="28"/>
                <w:szCs w:val="28"/>
              </w:rPr>
              <w:t>内容</w:t>
            </w:r>
          </w:p>
        </w:tc>
        <w:tc>
          <w:tcPr>
            <w:tcW w:w="3685" w:type="dxa"/>
            <w:vAlign w:val="center"/>
          </w:tcPr>
          <w:p w:rsidR="00B576FC" w:rsidRPr="00365074" w:rsidRDefault="00C5717A" w:rsidP="00497AF6">
            <w:pPr>
              <w:spacing w:line="320" w:lineRule="exact"/>
              <w:jc w:val="center"/>
              <w:rPr>
                <w:b/>
                <w:sz w:val="28"/>
                <w:szCs w:val="28"/>
              </w:rPr>
            </w:pPr>
            <w:r w:rsidRPr="00365074">
              <w:rPr>
                <w:rFonts w:hint="eastAsia"/>
                <w:b/>
                <w:sz w:val="28"/>
                <w:szCs w:val="28"/>
              </w:rPr>
              <w:t>知识技能</w:t>
            </w:r>
          </w:p>
        </w:tc>
        <w:tc>
          <w:tcPr>
            <w:tcW w:w="3544" w:type="dxa"/>
            <w:vAlign w:val="center"/>
          </w:tcPr>
          <w:p w:rsidR="00B576FC" w:rsidRPr="00365074" w:rsidRDefault="00C5717A" w:rsidP="00497AF6">
            <w:pPr>
              <w:spacing w:line="320" w:lineRule="exact"/>
              <w:jc w:val="center"/>
              <w:rPr>
                <w:b/>
                <w:sz w:val="28"/>
                <w:szCs w:val="28"/>
              </w:rPr>
            </w:pPr>
            <w:r w:rsidRPr="00365074">
              <w:rPr>
                <w:rFonts w:hint="eastAsia"/>
                <w:b/>
                <w:sz w:val="28"/>
                <w:szCs w:val="28"/>
              </w:rPr>
              <w:t>生活技能</w:t>
            </w:r>
          </w:p>
        </w:tc>
      </w:tr>
      <w:tr w:rsidR="00C5717A" w:rsidRPr="00ED1429" w:rsidTr="004A2721">
        <w:trPr>
          <w:trHeight w:val="1125"/>
        </w:trPr>
        <w:tc>
          <w:tcPr>
            <w:tcW w:w="675" w:type="dxa"/>
            <w:vMerge w:val="restart"/>
            <w:vAlign w:val="center"/>
          </w:tcPr>
          <w:p w:rsidR="00C5717A" w:rsidRPr="00365074" w:rsidRDefault="00C5717A" w:rsidP="001758BD">
            <w:pPr>
              <w:jc w:val="center"/>
              <w:rPr>
                <w:b/>
                <w:sz w:val="28"/>
                <w:szCs w:val="28"/>
              </w:rPr>
            </w:pPr>
            <w:r w:rsidRPr="00365074">
              <w:rPr>
                <w:rFonts w:hint="eastAsia"/>
                <w:b/>
                <w:sz w:val="28"/>
                <w:szCs w:val="28"/>
              </w:rPr>
              <w:t>一至三年级</w:t>
            </w:r>
          </w:p>
          <w:p w:rsidR="00C5717A" w:rsidRPr="00365074" w:rsidRDefault="00C5717A" w:rsidP="001758BD">
            <w:pPr>
              <w:jc w:val="center"/>
              <w:rPr>
                <w:b/>
                <w:sz w:val="28"/>
                <w:szCs w:val="28"/>
              </w:rPr>
            </w:pPr>
          </w:p>
        </w:tc>
        <w:tc>
          <w:tcPr>
            <w:tcW w:w="1418" w:type="dxa"/>
            <w:vAlign w:val="center"/>
          </w:tcPr>
          <w:p w:rsidR="00C5717A" w:rsidRPr="00ED1429" w:rsidRDefault="00C5717A" w:rsidP="00836F17">
            <w:pPr>
              <w:jc w:val="center"/>
              <w:rPr>
                <w:sz w:val="24"/>
                <w:szCs w:val="24"/>
              </w:rPr>
            </w:pPr>
            <w:r w:rsidRPr="00E066E4">
              <w:rPr>
                <w:rFonts w:hint="eastAsia"/>
              </w:rPr>
              <w:t>数与代数</w:t>
            </w:r>
          </w:p>
        </w:tc>
        <w:tc>
          <w:tcPr>
            <w:tcW w:w="3685" w:type="dxa"/>
            <w:vAlign w:val="center"/>
          </w:tcPr>
          <w:p w:rsidR="00C5717A" w:rsidRPr="00E066E4" w:rsidRDefault="00C5717A" w:rsidP="004A2721">
            <w:pPr>
              <w:spacing w:line="440" w:lineRule="exact"/>
            </w:pPr>
            <w:r w:rsidRPr="00E066E4">
              <w:rPr>
                <w:rFonts w:hint="eastAsia"/>
              </w:rPr>
              <w:t>1</w:t>
            </w:r>
            <w:r w:rsidR="00365074" w:rsidRPr="00BB47DC">
              <w:rPr>
                <w:rStyle w:val="ask-title2"/>
                <w:rFonts w:asciiTheme="minorEastAsia" w:hAnsiTheme="minorEastAsia" w:cs="Arial" w:hint="eastAsia"/>
                <w:szCs w:val="21"/>
              </w:rPr>
              <w:t>.</w:t>
            </w:r>
            <w:r w:rsidRPr="00E066E4">
              <w:rPr>
                <w:rFonts w:hint="eastAsia"/>
              </w:rPr>
              <w:t>能认、读、写万以内的数，会用数表示物体的个数或事物的顺序和位置。</w:t>
            </w:r>
          </w:p>
          <w:p w:rsidR="00C5717A" w:rsidRPr="00E066E4" w:rsidRDefault="00C5717A" w:rsidP="004A2721">
            <w:pPr>
              <w:spacing w:line="440" w:lineRule="exact"/>
            </w:pPr>
            <w:r w:rsidRPr="00E066E4">
              <w:rPr>
                <w:rFonts w:hint="eastAsia"/>
              </w:rPr>
              <w:t>2</w:t>
            </w:r>
            <w:r w:rsidR="00365074" w:rsidRPr="00BB47DC">
              <w:rPr>
                <w:rStyle w:val="ask-title2"/>
                <w:rFonts w:asciiTheme="minorEastAsia" w:hAnsiTheme="minorEastAsia" w:cs="Arial" w:hint="eastAsia"/>
                <w:szCs w:val="21"/>
              </w:rPr>
              <w:t>.</w:t>
            </w:r>
            <w:r w:rsidRPr="00E066E4">
              <w:rPr>
                <w:rFonts w:hint="eastAsia"/>
              </w:rPr>
              <w:t>能结合具体情境初步理解分数的意义，能认、读、写小数和简单的分数。会计算较简单的同分母分数和一位小数的加减运算。</w:t>
            </w:r>
          </w:p>
          <w:p w:rsidR="00C5717A" w:rsidRPr="00E066E4" w:rsidRDefault="00C5717A" w:rsidP="004A2721">
            <w:pPr>
              <w:spacing w:line="440" w:lineRule="exact"/>
            </w:pPr>
            <w:r w:rsidRPr="00E066E4">
              <w:rPr>
                <w:rFonts w:hint="eastAsia"/>
              </w:rPr>
              <w:t>3</w:t>
            </w:r>
            <w:r w:rsidR="00365074" w:rsidRPr="00BB47DC">
              <w:rPr>
                <w:rStyle w:val="ask-title2"/>
                <w:rFonts w:asciiTheme="minorEastAsia" w:hAnsiTheme="minorEastAsia" w:cs="Arial" w:hint="eastAsia"/>
                <w:szCs w:val="21"/>
              </w:rPr>
              <w:t>.</w:t>
            </w:r>
            <w:r w:rsidRPr="00E066E4">
              <w:rPr>
                <w:rFonts w:hint="eastAsia"/>
              </w:rPr>
              <w:t>能口算百以内的加减法，能准确地进行整数的四则运算，并能结合具体情境进行估算，在具体情境中提出问题、解决问题。</w:t>
            </w:r>
          </w:p>
          <w:p w:rsidR="00C5717A" w:rsidRPr="00836F17" w:rsidRDefault="00C5717A" w:rsidP="004A2721">
            <w:pPr>
              <w:spacing w:line="440" w:lineRule="exact"/>
              <w:rPr>
                <w:sz w:val="24"/>
                <w:szCs w:val="24"/>
              </w:rPr>
            </w:pPr>
            <w:r w:rsidRPr="00E066E4">
              <w:rPr>
                <w:rFonts w:hint="eastAsia"/>
              </w:rPr>
              <w:t>4</w:t>
            </w:r>
            <w:r w:rsidR="00365074" w:rsidRPr="00BB47DC">
              <w:rPr>
                <w:rStyle w:val="ask-title2"/>
                <w:rFonts w:asciiTheme="minorEastAsia" w:hAnsiTheme="minorEastAsia" w:cs="Arial" w:hint="eastAsia"/>
                <w:szCs w:val="21"/>
              </w:rPr>
              <w:t>.</w:t>
            </w:r>
            <w:r w:rsidRPr="00E066E4">
              <w:rPr>
                <w:rFonts w:hint="eastAsia"/>
              </w:rPr>
              <w:t>认识常用的长度单位和面积单位，会进行简单的单位换算。</w:t>
            </w:r>
          </w:p>
        </w:tc>
        <w:tc>
          <w:tcPr>
            <w:tcW w:w="3544" w:type="dxa"/>
          </w:tcPr>
          <w:p w:rsidR="00C5717A" w:rsidRPr="00E066E4" w:rsidRDefault="00C5717A" w:rsidP="004A2721">
            <w:pPr>
              <w:spacing w:line="440" w:lineRule="exact"/>
            </w:pPr>
            <w:r w:rsidRPr="00E066E4">
              <w:t>1</w:t>
            </w:r>
            <w:r w:rsidR="00365074" w:rsidRPr="00BB47DC">
              <w:rPr>
                <w:rStyle w:val="ask-title2"/>
                <w:rFonts w:asciiTheme="minorEastAsia" w:hAnsiTheme="minorEastAsia" w:cs="Arial" w:hint="eastAsia"/>
                <w:szCs w:val="21"/>
              </w:rPr>
              <w:t>.</w:t>
            </w:r>
            <w:r w:rsidRPr="00E066E4">
              <w:rPr>
                <w:rFonts w:hint="eastAsia"/>
              </w:rPr>
              <w:t>在现实情境中，认识人民币，每学期到在父母的陪同下到商店进行独立购物一次。</w:t>
            </w:r>
          </w:p>
          <w:p w:rsidR="00C5717A" w:rsidRPr="00E066E4" w:rsidRDefault="00C5717A" w:rsidP="004A2721">
            <w:pPr>
              <w:spacing w:line="440" w:lineRule="exact"/>
            </w:pPr>
            <w:r w:rsidRPr="00E066E4">
              <w:t>2</w:t>
            </w:r>
            <w:r w:rsidR="00365074" w:rsidRPr="00BB47DC">
              <w:rPr>
                <w:rStyle w:val="ask-title2"/>
                <w:rFonts w:asciiTheme="minorEastAsia" w:hAnsiTheme="minorEastAsia" w:cs="Arial" w:hint="eastAsia"/>
                <w:szCs w:val="21"/>
              </w:rPr>
              <w:t>.</w:t>
            </w:r>
            <w:r w:rsidRPr="00E066E4">
              <w:rPr>
                <w:rFonts w:hint="eastAsia"/>
              </w:rPr>
              <w:t>会看钟表；结合自己的生活经验，能说出某件事所经历时间的长短。</w:t>
            </w:r>
          </w:p>
          <w:p w:rsidR="00C5717A" w:rsidRPr="00E066E4" w:rsidRDefault="00C5717A" w:rsidP="004A2721">
            <w:pPr>
              <w:spacing w:line="440" w:lineRule="exact"/>
            </w:pPr>
            <w:r w:rsidRPr="00E066E4">
              <w:t>3</w:t>
            </w:r>
            <w:r w:rsidR="00365074" w:rsidRPr="00BB47DC">
              <w:rPr>
                <w:rStyle w:val="ask-title2"/>
                <w:rFonts w:asciiTheme="minorEastAsia" w:hAnsiTheme="minorEastAsia" w:cs="Arial" w:hint="eastAsia"/>
                <w:szCs w:val="21"/>
              </w:rPr>
              <w:t>.</w:t>
            </w:r>
            <w:r w:rsidRPr="00E066E4">
              <w:rPr>
                <w:rFonts w:hint="eastAsia"/>
              </w:rPr>
              <w:t>认识年、月、日，知道一些重大节日的时间。</w:t>
            </w:r>
          </w:p>
          <w:p w:rsidR="00C5717A" w:rsidRPr="00836F17" w:rsidRDefault="00C5717A" w:rsidP="004A2721">
            <w:pPr>
              <w:spacing w:line="440" w:lineRule="exact"/>
              <w:rPr>
                <w:sz w:val="24"/>
                <w:szCs w:val="24"/>
              </w:rPr>
            </w:pPr>
            <w:r w:rsidRPr="00E066E4">
              <w:t>4</w:t>
            </w:r>
            <w:r w:rsidR="00365074" w:rsidRPr="00BB47DC">
              <w:rPr>
                <w:rStyle w:val="ask-title2"/>
                <w:rFonts w:asciiTheme="minorEastAsia" w:hAnsiTheme="minorEastAsia" w:cs="Arial" w:hint="eastAsia"/>
                <w:szCs w:val="21"/>
              </w:rPr>
              <w:t>.</w:t>
            </w:r>
            <w:r w:rsidRPr="00E066E4">
              <w:rPr>
                <w:rFonts w:hint="eastAsia"/>
              </w:rPr>
              <w:t>在外出活动中能独立进行购票、租车、租船等，并知道怎样才最划算。</w:t>
            </w:r>
          </w:p>
        </w:tc>
      </w:tr>
      <w:tr w:rsidR="00C5717A" w:rsidRPr="00ED1429" w:rsidTr="00CF1B6B">
        <w:trPr>
          <w:trHeight w:val="1253"/>
        </w:trPr>
        <w:tc>
          <w:tcPr>
            <w:tcW w:w="675" w:type="dxa"/>
            <w:vMerge/>
            <w:vAlign w:val="center"/>
          </w:tcPr>
          <w:p w:rsidR="00C5717A" w:rsidRPr="00365074" w:rsidRDefault="00C5717A" w:rsidP="001758BD">
            <w:pPr>
              <w:jc w:val="center"/>
              <w:rPr>
                <w:b/>
                <w:sz w:val="28"/>
                <w:szCs w:val="28"/>
              </w:rPr>
            </w:pPr>
          </w:p>
        </w:tc>
        <w:tc>
          <w:tcPr>
            <w:tcW w:w="1418" w:type="dxa"/>
            <w:vAlign w:val="center"/>
          </w:tcPr>
          <w:p w:rsidR="00C5717A" w:rsidRPr="00ED1429" w:rsidRDefault="00C5717A" w:rsidP="00ED0393">
            <w:pPr>
              <w:jc w:val="center"/>
              <w:rPr>
                <w:sz w:val="24"/>
                <w:szCs w:val="24"/>
              </w:rPr>
            </w:pPr>
            <w:r w:rsidRPr="00E066E4">
              <w:rPr>
                <w:rFonts w:hint="eastAsia"/>
              </w:rPr>
              <w:t>空间与几何</w:t>
            </w:r>
          </w:p>
        </w:tc>
        <w:tc>
          <w:tcPr>
            <w:tcW w:w="3685" w:type="dxa"/>
            <w:vAlign w:val="center"/>
          </w:tcPr>
          <w:p w:rsidR="00C5717A" w:rsidRPr="00E066E4" w:rsidRDefault="00C5717A" w:rsidP="004A2721">
            <w:pPr>
              <w:spacing w:line="440" w:lineRule="exact"/>
            </w:pPr>
            <w:r w:rsidRPr="00E066E4">
              <w:rPr>
                <w:rFonts w:hint="eastAsia"/>
              </w:rPr>
              <w:t>5</w:t>
            </w:r>
            <w:r w:rsidR="00365074" w:rsidRPr="00BB47DC">
              <w:rPr>
                <w:rStyle w:val="ask-title2"/>
                <w:rFonts w:asciiTheme="minorEastAsia" w:hAnsiTheme="minorEastAsia" w:cs="Arial" w:hint="eastAsia"/>
                <w:szCs w:val="21"/>
              </w:rPr>
              <w:t>.</w:t>
            </w:r>
            <w:r w:rsidR="005C2100">
              <w:rPr>
                <w:rFonts w:hint="eastAsia"/>
              </w:rPr>
              <w:t>通过实物和模型辨认长方体、正方体、圆柱和球等立体图形</w:t>
            </w:r>
            <w:r w:rsidR="005C2100">
              <w:rPr>
                <w:rFonts w:hint="eastAsia"/>
              </w:rPr>
              <w:t>;</w:t>
            </w:r>
            <w:r w:rsidRPr="00E066E4">
              <w:rPr>
                <w:rFonts w:hint="eastAsia"/>
              </w:rPr>
              <w:t>辨认和描述长方形、正方形、三角形、平</w:t>
            </w:r>
            <w:r w:rsidR="005C2100">
              <w:rPr>
                <w:rFonts w:hint="eastAsia"/>
              </w:rPr>
              <w:t>行四边形、圆等简单图形。能辨认从不同方向观察到的简单物体的形状；</w:t>
            </w:r>
            <w:r w:rsidRPr="00E066E4">
              <w:rPr>
                <w:rFonts w:hint="eastAsia"/>
              </w:rPr>
              <w:t>能进行长方形、正方形的面积计算。</w:t>
            </w:r>
          </w:p>
          <w:p w:rsidR="00C5717A" w:rsidRPr="00E066E4" w:rsidRDefault="00C5717A" w:rsidP="004A2721">
            <w:pPr>
              <w:spacing w:line="440" w:lineRule="exact"/>
            </w:pPr>
            <w:r w:rsidRPr="00E066E4">
              <w:rPr>
                <w:rFonts w:hint="eastAsia"/>
              </w:rPr>
              <w:t>6</w:t>
            </w:r>
            <w:r w:rsidR="00365074" w:rsidRPr="00BB47DC">
              <w:rPr>
                <w:rStyle w:val="ask-title2"/>
                <w:rFonts w:asciiTheme="minorEastAsia" w:hAnsiTheme="minorEastAsia" w:cs="Arial" w:hint="eastAsia"/>
                <w:szCs w:val="21"/>
              </w:rPr>
              <w:t>.</w:t>
            </w:r>
            <w:r w:rsidRPr="00E066E4">
              <w:rPr>
                <w:rFonts w:hint="eastAsia"/>
              </w:rPr>
              <w:t>结合生活情境认识角，会辨认直角、锐角和钝角。</w:t>
            </w:r>
          </w:p>
          <w:p w:rsidR="00C5717A" w:rsidRPr="00D4551C" w:rsidRDefault="00C5717A" w:rsidP="004A2721">
            <w:pPr>
              <w:spacing w:line="440" w:lineRule="exact"/>
              <w:rPr>
                <w:sz w:val="24"/>
                <w:szCs w:val="24"/>
              </w:rPr>
            </w:pPr>
            <w:r w:rsidRPr="00E066E4">
              <w:rPr>
                <w:rFonts w:hint="eastAsia"/>
              </w:rPr>
              <w:t>7</w:t>
            </w:r>
            <w:r w:rsidR="00365074" w:rsidRPr="00BB47DC">
              <w:rPr>
                <w:rStyle w:val="ask-title2"/>
                <w:rFonts w:asciiTheme="minorEastAsia" w:hAnsiTheme="minorEastAsia" w:cs="Arial" w:hint="eastAsia"/>
                <w:szCs w:val="21"/>
              </w:rPr>
              <w:t>.</w:t>
            </w:r>
            <w:r w:rsidRPr="00E066E4">
              <w:rPr>
                <w:rFonts w:hint="eastAsia"/>
              </w:rPr>
              <w:t>能在方格纸上画出一个简单图形沿水平方向、竖直方向平移后的图形，在方格纸上画出简单图形的轴对称图形。</w:t>
            </w:r>
          </w:p>
        </w:tc>
        <w:tc>
          <w:tcPr>
            <w:tcW w:w="3544" w:type="dxa"/>
            <w:vAlign w:val="center"/>
          </w:tcPr>
          <w:p w:rsidR="00C5717A" w:rsidRPr="00E066E4" w:rsidRDefault="00C5717A" w:rsidP="004A2721">
            <w:pPr>
              <w:spacing w:line="440" w:lineRule="exact"/>
            </w:pPr>
            <w:r w:rsidRPr="00E066E4">
              <w:t>5</w:t>
            </w:r>
            <w:r w:rsidR="00365074" w:rsidRPr="00BB47DC">
              <w:rPr>
                <w:rStyle w:val="ask-title2"/>
                <w:rFonts w:asciiTheme="minorEastAsia" w:hAnsiTheme="minorEastAsia" w:cs="Arial" w:hint="eastAsia"/>
                <w:szCs w:val="21"/>
              </w:rPr>
              <w:t>.</w:t>
            </w:r>
            <w:r w:rsidRPr="00E066E4">
              <w:rPr>
                <w:rFonts w:hint="eastAsia"/>
              </w:rPr>
              <w:t>能用平移、旋转、对称描述现实生活中的一些现象。</w:t>
            </w:r>
            <w:r w:rsidRPr="00E066E4">
              <w:rPr>
                <w:rFonts w:hint="eastAsia"/>
              </w:rPr>
              <w:br/>
            </w:r>
            <w:r w:rsidRPr="00E066E4">
              <w:t>6</w:t>
            </w:r>
            <w:r w:rsidR="00365074" w:rsidRPr="00BB47DC">
              <w:rPr>
                <w:rStyle w:val="ask-title2"/>
                <w:rFonts w:asciiTheme="minorEastAsia" w:hAnsiTheme="minorEastAsia" w:cs="Arial" w:hint="eastAsia"/>
                <w:szCs w:val="21"/>
              </w:rPr>
              <w:t>.</w:t>
            </w:r>
            <w:r w:rsidR="005C2100">
              <w:rPr>
                <w:rFonts w:hint="eastAsia"/>
              </w:rPr>
              <w:t>会用上、下、左、右、前、后描述物体的相对位置；</w:t>
            </w:r>
            <w:r w:rsidRPr="00E066E4">
              <w:rPr>
                <w:rFonts w:hint="eastAsia"/>
              </w:rPr>
              <w:t>能描绘物体或人所在的方向；</w:t>
            </w:r>
            <w:r w:rsidRPr="00E066E4">
              <w:rPr>
                <w:rFonts w:hint="eastAsia"/>
              </w:rPr>
              <w:br/>
              <w:t>7</w:t>
            </w:r>
            <w:r w:rsidR="00365074" w:rsidRPr="00BB47DC">
              <w:rPr>
                <w:rStyle w:val="ask-title2"/>
                <w:rFonts w:asciiTheme="minorEastAsia" w:hAnsiTheme="minorEastAsia" w:cs="Arial" w:hint="eastAsia"/>
                <w:szCs w:val="21"/>
              </w:rPr>
              <w:t>.</w:t>
            </w:r>
            <w:r w:rsidRPr="00E066E4">
              <w:rPr>
                <w:rFonts w:hint="eastAsia"/>
              </w:rPr>
              <w:t>会合理安排时间，进行简单的统筹安排。学会一些简单的搭配，如衣服的搭配、饭菜的搭配等。</w:t>
            </w:r>
          </w:p>
          <w:p w:rsidR="00C5717A" w:rsidRPr="00277817" w:rsidRDefault="00C5717A" w:rsidP="004A2721">
            <w:pPr>
              <w:spacing w:line="440" w:lineRule="exact"/>
              <w:rPr>
                <w:sz w:val="24"/>
                <w:szCs w:val="24"/>
              </w:rPr>
            </w:pPr>
            <w:r w:rsidRPr="00E066E4">
              <w:rPr>
                <w:rFonts w:hint="eastAsia"/>
              </w:rPr>
              <w:t>8</w:t>
            </w:r>
            <w:r w:rsidR="00365074" w:rsidRPr="00BB47DC">
              <w:rPr>
                <w:rStyle w:val="ask-title2"/>
                <w:rFonts w:asciiTheme="minorEastAsia" w:hAnsiTheme="minorEastAsia" w:cs="Arial" w:hint="eastAsia"/>
                <w:szCs w:val="21"/>
              </w:rPr>
              <w:t>.</w:t>
            </w:r>
            <w:r w:rsidRPr="00E066E4">
              <w:rPr>
                <w:rFonts w:hint="eastAsia"/>
              </w:rPr>
              <w:t>能按照给定的标准</w:t>
            </w:r>
            <w:r w:rsidR="005C2100">
              <w:rPr>
                <w:rFonts w:hint="eastAsia"/>
              </w:rPr>
              <w:t>或选择某个标准（如数量、形状、颜色）对物体进行比较、排列和分类；</w:t>
            </w:r>
            <w:r w:rsidRPr="00E066E4">
              <w:rPr>
                <w:rFonts w:hint="eastAsia"/>
              </w:rPr>
              <w:t>每周整理一次自己的房间、书包等。</w:t>
            </w:r>
          </w:p>
        </w:tc>
      </w:tr>
      <w:tr w:rsidR="00C5717A" w:rsidRPr="00ED1429" w:rsidTr="004A2721">
        <w:trPr>
          <w:trHeight w:val="963"/>
        </w:trPr>
        <w:tc>
          <w:tcPr>
            <w:tcW w:w="675" w:type="dxa"/>
            <w:vMerge/>
            <w:vAlign w:val="center"/>
          </w:tcPr>
          <w:p w:rsidR="00C5717A" w:rsidRPr="00365074" w:rsidRDefault="00C5717A" w:rsidP="001758BD">
            <w:pPr>
              <w:jc w:val="center"/>
              <w:rPr>
                <w:b/>
                <w:sz w:val="28"/>
                <w:szCs w:val="28"/>
              </w:rPr>
            </w:pPr>
          </w:p>
        </w:tc>
        <w:tc>
          <w:tcPr>
            <w:tcW w:w="1418" w:type="dxa"/>
            <w:vAlign w:val="center"/>
          </w:tcPr>
          <w:p w:rsidR="00C5717A" w:rsidRPr="00ED1429" w:rsidRDefault="00C5717A" w:rsidP="003C5A05">
            <w:pPr>
              <w:jc w:val="center"/>
              <w:rPr>
                <w:sz w:val="24"/>
                <w:szCs w:val="24"/>
              </w:rPr>
            </w:pPr>
            <w:r w:rsidRPr="00E066E4">
              <w:rPr>
                <w:rFonts w:hint="eastAsia"/>
              </w:rPr>
              <w:t>统计与概率</w:t>
            </w:r>
          </w:p>
        </w:tc>
        <w:tc>
          <w:tcPr>
            <w:tcW w:w="3685" w:type="dxa"/>
          </w:tcPr>
          <w:p w:rsidR="00C5717A" w:rsidRPr="00ED1429" w:rsidRDefault="00C5717A" w:rsidP="004A2721">
            <w:pPr>
              <w:spacing w:line="440" w:lineRule="exact"/>
              <w:rPr>
                <w:sz w:val="24"/>
                <w:szCs w:val="24"/>
              </w:rPr>
            </w:pPr>
            <w:r w:rsidRPr="00E066E4">
              <w:rPr>
                <w:rFonts w:hint="eastAsia"/>
              </w:rPr>
              <w:t>8</w:t>
            </w:r>
            <w:r w:rsidR="00365074" w:rsidRPr="00BB47DC">
              <w:rPr>
                <w:rStyle w:val="ask-title2"/>
                <w:rFonts w:asciiTheme="minorEastAsia" w:hAnsiTheme="minorEastAsia" w:cs="Arial" w:hint="eastAsia"/>
                <w:szCs w:val="21"/>
              </w:rPr>
              <w:t>.</w:t>
            </w:r>
            <w:r w:rsidRPr="00E066E4">
              <w:rPr>
                <w:rFonts w:hint="eastAsia"/>
              </w:rPr>
              <w:t>通过实例，认识统计表和象形统计图、条形统计表并完成相应的图表。</w:t>
            </w:r>
          </w:p>
        </w:tc>
        <w:tc>
          <w:tcPr>
            <w:tcW w:w="3544" w:type="dxa"/>
            <w:vAlign w:val="center"/>
          </w:tcPr>
          <w:p w:rsidR="00C5717A" w:rsidRPr="00C5717A" w:rsidRDefault="00C5717A" w:rsidP="004A2721">
            <w:pPr>
              <w:spacing w:line="440" w:lineRule="exact"/>
              <w:rPr>
                <w:sz w:val="24"/>
                <w:szCs w:val="24"/>
              </w:rPr>
            </w:pPr>
            <w:r w:rsidRPr="00E066E4">
              <w:rPr>
                <w:rFonts w:hint="eastAsia"/>
              </w:rPr>
              <w:t>9</w:t>
            </w:r>
            <w:r w:rsidR="00365074" w:rsidRPr="00BB47DC">
              <w:rPr>
                <w:rStyle w:val="ask-title2"/>
                <w:rFonts w:asciiTheme="minorEastAsia" w:hAnsiTheme="minorEastAsia" w:cs="Arial" w:hint="eastAsia"/>
                <w:szCs w:val="21"/>
              </w:rPr>
              <w:t>.</w:t>
            </w:r>
            <w:r w:rsidRPr="00E066E4">
              <w:rPr>
                <w:rFonts w:hint="eastAsia"/>
              </w:rPr>
              <w:t>能用可能、不可能、一定、偶尔、经常等词描述生活中的一些现象；并能运用“可能性有大有小”这一知识解释生活中的一些现象。</w:t>
            </w:r>
          </w:p>
        </w:tc>
      </w:tr>
      <w:tr w:rsidR="00C5717A" w:rsidRPr="00ED1429" w:rsidTr="004A2721">
        <w:trPr>
          <w:trHeight w:val="963"/>
        </w:trPr>
        <w:tc>
          <w:tcPr>
            <w:tcW w:w="675" w:type="dxa"/>
            <w:vMerge w:val="restart"/>
            <w:vAlign w:val="center"/>
          </w:tcPr>
          <w:p w:rsidR="00365074" w:rsidRDefault="00532A28" w:rsidP="004A2721">
            <w:pPr>
              <w:spacing w:line="430" w:lineRule="exact"/>
              <w:jc w:val="center"/>
              <w:rPr>
                <w:b/>
                <w:sz w:val="28"/>
                <w:szCs w:val="28"/>
              </w:rPr>
            </w:pPr>
            <w:r w:rsidRPr="00365074">
              <w:rPr>
                <w:rFonts w:hint="eastAsia"/>
                <w:b/>
                <w:sz w:val="28"/>
                <w:szCs w:val="28"/>
              </w:rPr>
              <w:lastRenderedPageBreak/>
              <w:t>四至六年级</w:t>
            </w:r>
          </w:p>
          <w:p w:rsidR="00365074" w:rsidRDefault="00365074" w:rsidP="004A2721">
            <w:pPr>
              <w:spacing w:line="430" w:lineRule="exact"/>
              <w:jc w:val="center"/>
              <w:rPr>
                <w:b/>
                <w:sz w:val="28"/>
                <w:szCs w:val="28"/>
              </w:rPr>
            </w:pPr>
          </w:p>
          <w:p w:rsidR="00532A28" w:rsidRDefault="00532A28" w:rsidP="004A2721">
            <w:pPr>
              <w:spacing w:line="430" w:lineRule="exact"/>
              <w:jc w:val="center"/>
              <w:rPr>
                <w:b/>
                <w:sz w:val="28"/>
                <w:szCs w:val="28"/>
              </w:rPr>
            </w:pPr>
          </w:p>
          <w:p w:rsidR="00532A28" w:rsidRDefault="00532A28" w:rsidP="004A2721">
            <w:pPr>
              <w:spacing w:line="430" w:lineRule="exact"/>
              <w:jc w:val="center"/>
              <w:rPr>
                <w:b/>
                <w:sz w:val="28"/>
                <w:szCs w:val="28"/>
              </w:rPr>
            </w:pPr>
          </w:p>
          <w:p w:rsidR="00532A28" w:rsidRDefault="00532A28" w:rsidP="004A2721">
            <w:pPr>
              <w:spacing w:line="430" w:lineRule="exact"/>
              <w:jc w:val="center"/>
              <w:rPr>
                <w:b/>
                <w:sz w:val="28"/>
                <w:szCs w:val="28"/>
              </w:rPr>
            </w:pPr>
          </w:p>
          <w:p w:rsidR="00C5717A" w:rsidRPr="00365074" w:rsidRDefault="00C5717A" w:rsidP="004A2721">
            <w:pPr>
              <w:spacing w:line="430" w:lineRule="exact"/>
              <w:jc w:val="center"/>
              <w:rPr>
                <w:b/>
                <w:sz w:val="28"/>
                <w:szCs w:val="28"/>
              </w:rPr>
            </w:pPr>
          </w:p>
        </w:tc>
        <w:tc>
          <w:tcPr>
            <w:tcW w:w="1418" w:type="dxa"/>
            <w:vAlign w:val="center"/>
          </w:tcPr>
          <w:p w:rsidR="00C5717A" w:rsidRPr="00ED1429" w:rsidRDefault="00C5717A" w:rsidP="004A2721">
            <w:pPr>
              <w:spacing w:line="430" w:lineRule="exact"/>
              <w:jc w:val="center"/>
              <w:rPr>
                <w:sz w:val="24"/>
                <w:szCs w:val="24"/>
              </w:rPr>
            </w:pPr>
            <w:r w:rsidRPr="00E066E4">
              <w:rPr>
                <w:rFonts w:hint="eastAsia"/>
              </w:rPr>
              <w:t>数与代数</w:t>
            </w:r>
          </w:p>
        </w:tc>
        <w:tc>
          <w:tcPr>
            <w:tcW w:w="3685" w:type="dxa"/>
          </w:tcPr>
          <w:p w:rsidR="00C5717A" w:rsidRPr="00E066E4" w:rsidRDefault="00C5717A" w:rsidP="004A2721">
            <w:pPr>
              <w:spacing w:line="424" w:lineRule="exact"/>
            </w:pPr>
            <w:r w:rsidRPr="00E066E4">
              <w:rPr>
                <w:rFonts w:hint="eastAsia"/>
              </w:rPr>
              <w:t>1</w:t>
            </w:r>
            <w:r w:rsidR="00365074" w:rsidRPr="00BB47DC">
              <w:rPr>
                <w:rStyle w:val="ask-title2"/>
                <w:rFonts w:asciiTheme="minorEastAsia" w:hAnsiTheme="minorEastAsia" w:cs="Arial" w:hint="eastAsia"/>
                <w:szCs w:val="21"/>
              </w:rPr>
              <w:t>.</w:t>
            </w:r>
            <w:r w:rsidRPr="00E066E4">
              <w:rPr>
                <w:rFonts w:hint="eastAsia"/>
              </w:rPr>
              <w:t>能读、写多位数，掌</w:t>
            </w:r>
            <w:r w:rsidR="005C2100">
              <w:rPr>
                <w:rFonts w:hint="eastAsia"/>
              </w:rPr>
              <w:t>握常用的运算定律，正确计算小数、分数四则混合运算，能解简单方程，</w:t>
            </w:r>
            <w:r w:rsidRPr="00E066E4">
              <w:rPr>
                <w:rFonts w:hint="eastAsia"/>
              </w:rPr>
              <w:t>并能在具体的情境中提出问题、解决问题。</w:t>
            </w:r>
          </w:p>
          <w:p w:rsidR="00C5717A" w:rsidRPr="00E066E4" w:rsidRDefault="00C5717A" w:rsidP="004A2721">
            <w:pPr>
              <w:spacing w:line="424" w:lineRule="exact"/>
            </w:pPr>
            <w:r>
              <w:rPr>
                <w:rFonts w:hint="eastAsia"/>
              </w:rPr>
              <w:t>2</w:t>
            </w:r>
            <w:r w:rsidR="00365074" w:rsidRPr="00BB47DC">
              <w:rPr>
                <w:rStyle w:val="ask-title2"/>
                <w:rFonts w:asciiTheme="minorEastAsia" w:hAnsiTheme="minorEastAsia" w:cs="Arial" w:hint="eastAsia"/>
                <w:szCs w:val="21"/>
              </w:rPr>
              <w:t>.</w:t>
            </w:r>
            <w:r w:rsidRPr="00E066E4">
              <w:rPr>
                <w:rFonts w:hint="eastAsia"/>
              </w:rPr>
              <w:t>在熟悉的生活情境中，了解负数的意义，会用负数表示日常生活中的一些量。</w:t>
            </w:r>
          </w:p>
          <w:p w:rsidR="00C5717A" w:rsidRPr="00DD3AA9" w:rsidRDefault="00C5717A" w:rsidP="004A2721">
            <w:pPr>
              <w:spacing w:line="424" w:lineRule="exact"/>
              <w:rPr>
                <w:sz w:val="24"/>
                <w:szCs w:val="24"/>
              </w:rPr>
            </w:pPr>
            <w:r>
              <w:rPr>
                <w:rFonts w:hint="eastAsia"/>
              </w:rPr>
              <w:t>3</w:t>
            </w:r>
            <w:r w:rsidR="00365074" w:rsidRPr="00BB47DC">
              <w:rPr>
                <w:rStyle w:val="ask-title2"/>
                <w:rFonts w:asciiTheme="minorEastAsia" w:hAnsiTheme="minorEastAsia" w:cs="Arial" w:hint="eastAsia"/>
                <w:szCs w:val="21"/>
              </w:rPr>
              <w:t>.</w:t>
            </w:r>
            <w:r w:rsidR="005C2100">
              <w:rPr>
                <w:rFonts w:hint="eastAsia"/>
              </w:rPr>
              <w:t>能在实际情境中理解比及按比例分配的含义，并能解决简单的问题；</w:t>
            </w:r>
            <w:bookmarkStart w:id="0" w:name="_GoBack"/>
            <w:bookmarkEnd w:id="0"/>
            <w:r w:rsidRPr="00E066E4">
              <w:rPr>
                <w:rFonts w:hint="eastAsia"/>
              </w:rPr>
              <w:t>通过具体情境，认识成正比例的量和成反比例的量。</w:t>
            </w:r>
          </w:p>
        </w:tc>
        <w:tc>
          <w:tcPr>
            <w:tcW w:w="3544" w:type="dxa"/>
          </w:tcPr>
          <w:p w:rsidR="00C5717A" w:rsidRDefault="00C5717A" w:rsidP="004A2721">
            <w:pPr>
              <w:spacing w:line="424" w:lineRule="exact"/>
            </w:pPr>
            <w:r>
              <w:rPr>
                <w:rFonts w:hint="eastAsia"/>
              </w:rPr>
              <w:t>1</w:t>
            </w:r>
            <w:r w:rsidR="00365074" w:rsidRPr="00BB47DC">
              <w:rPr>
                <w:rStyle w:val="ask-title2"/>
                <w:rFonts w:asciiTheme="minorEastAsia" w:hAnsiTheme="minorEastAsia" w:cs="Arial" w:hint="eastAsia"/>
                <w:szCs w:val="21"/>
              </w:rPr>
              <w:t>.</w:t>
            </w:r>
            <w:r w:rsidRPr="00E066E4">
              <w:rPr>
                <w:rFonts w:hint="eastAsia"/>
              </w:rPr>
              <w:t>懂得一些购物的策略，估算购买物品的总价，会根据购物的多少选择比较优惠的方案。</w:t>
            </w:r>
          </w:p>
          <w:p w:rsidR="00C5717A" w:rsidRDefault="00C5717A" w:rsidP="004A2721">
            <w:pPr>
              <w:spacing w:line="424" w:lineRule="exact"/>
            </w:pPr>
            <w:r>
              <w:rPr>
                <w:rFonts w:hint="eastAsia"/>
              </w:rPr>
              <w:t>2</w:t>
            </w:r>
            <w:r w:rsidR="00365074" w:rsidRPr="00BB47DC">
              <w:rPr>
                <w:rStyle w:val="ask-title2"/>
                <w:rFonts w:asciiTheme="minorEastAsia" w:hAnsiTheme="minorEastAsia" w:cs="Arial" w:hint="eastAsia"/>
                <w:szCs w:val="21"/>
              </w:rPr>
              <w:t>.</w:t>
            </w:r>
            <w:r w:rsidRPr="00E066E4">
              <w:rPr>
                <w:rFonts w:hint="eastAsia"/>
              </w:rPr>
              <w:t>每学期在家人的陪同下到菜市场独立</w:t>
            </w:r>
            <w:r w:rsidR="005C2100" w:rsidRPr="00E066E4">
              <w:rPr>
                <w:rFonts w:hint="eastAsia"/>
              </w:rPr>
              <w:t>购物</w:t>
            </w:r>
            <w:r w:rsidRPr="00E066E4">
              <w:rPr>
                <w:rFonts w:hint="eastAsia"/>
              </w:rPr>
              <w:t>一次。</w:t>
            </w:r>
          </w:p>
          <w:p w:rsidR="00C5717A" w:rsidRPr="00E066E4" w:rsidRDefault="00C5717A" w:rsidP="004A2721">
            <w:pPr>
              <w:spacing w:line="424" w:lineRule="exact"/>
            </w:pPr>
            <w:r>
              <w:rPr>
                <w:rFonts w:hint="eastAsia"/>
              </w:rPr>
              <w:t>3</w:t>
            </w:r>
            <w:r w:rsidR="00365074" w:rsidRPr="00BB47DC">
              <w:rPr>
                <w:rStyle w:val="ask-title2"/>
                <w:rFonts w:asciiTheme="minorEastAsia" w:hAnsiTheme="minorEastAsia" w:cs="Arial" w:hint="eastAsia"/>
                <w:szCs w:val="21"/>
              </w:rPr>
              <w:t>.</w:t>
            </w:r>
            <w:r w:rsidRPr="00E066E4">
              <w:rPr>
                <w:rFonts w:hint="eastAsia"/>
              </w:rPr>
              <w:t>会计算利息，每年到银行或储蓄所存款或取款一次。</w:t>
            </w:r>
          </w:p>
          <w:p w:rsidR="00C5717A" w:rsidRPr="00E066E4" w:rsidRDefault="00C5717A" w:rsidP="004A2721">
            <w:pPr>
              <w:spacing w:line="424" w:lineRule="exact"/>
            </w:pPr>
            <w:r>
              <w:rPr>
                <w:rFonts w:hint="eastAsia"/>
              </w:rPr>
              <w:t>4</w:t>
            </w:r>
            <w:r w:rsidR="00365074" w:rsidRPr="00BB47DC">
              <w:rPr>
                <w:rStyle w:val="ask-title2"/>
                <w:rFonts w:asciiTheme="minorEastAsia" w:hAnsiTheme="minorEastAsia" w:cs="Arial" w:hint="eastAsia"/>
                <w:szCs w:val="21"/>
              </w:rPr>
              <w:t>.</w:t>
            </w:r>
            <w:r w:rsidRPr="00E066E4">
              <w:rPr>
                <w:rFonts w:hint="eastAsia"/>
              </w:rPr>
              <w:t>能对现实生活中有关的数字信息</w:t>
            </w:r>
            <w:proofErr w:type="gramStart"/>
            <w:r w:rsidRPr="00E066E4">
              <w:rPr>
                <w:rFonts w:hint="eastAsia"/>
              </w:rPr>
              <w:t>作出</w:t>
            </w:r>
            <w:proofErr w:type="gramEnd"/>
            <w:r w:rsidRPr="00E066E4">
              <w:rPr>
                <w:rFonts w:hint="eastAsia"/>
              </w:rPr>
              <w:t>合理的解释，会用数、字母和图表描述并解决现实世界中的简单问题。</w:t>
            </w:r>
          </w:p>
          <w:p w:rsidR="00C5717A" w:rsidRPr="00F71B67" w:rsidRDefault="00C5717A" w:rsidP="004A2721">
            <w:pPr>
              <w:spacing w:line="424" w:lineRule="exact"/>
              <w:rPr>
                <w:sz w:val="24"/>
                <w:szCs w:val="24"/>
              </w:rPr>
            </w:pPr>
            <w:r>
              <w:rPr>
                <w:rFonts w:hint="eastAsia"/>
              </w:rPr>
              <w:t>5</w:t>
            </w:r>
            <w:r w:rsidR="00365074" w:rsidRPr="00BB47DC">
              <w:rPr>
                <w:rStyle w:val="ask-title2"/>
                <w:rFonts w:asciiTheme="minorEastAsia" w:hAnsiTheme="minorEastAsia" w:cs="Arial" w:hint="eastAsia"/>
                <w:szCs w:val="21"/>
              </w:rPr>
              <w:t>.</w:t>
            </w:r>
            <w:r w:rsidRPr="00E066E4">
              <w:rPr>
                <w:rFonts w:hint="eastAsia"/>
              </w:rPr>
              <w:t>会简单的编码规则，能说出自己的身份证号码或家人的身份证号码和自己所在镇的邮政编码。</w:t>
            </w:r>
          </w:p>
        </w:tc>
      </w:tr>
      <w:tr w:rsidR="00C5717A" w:rsidRPr="00ED1429" w:rsidTr="004A2721">
        <w:trPr>
          <w:trHeight w:val="1261"/>
        </w:trPr>
        <w:tc>
          <w:tcPr>
            <w:tcW w:w="675" w:type="dxa"/>
            <w:vMerge/>
            <w:vAlign w:val="center"/>
          </w:tcPr>
          <w:p w:rsidR="00C5717A" w:rsidRDefault="00C5717A" w:rsidP="004A2721">
            <w:pPr>
              <w:spacing w:line="430" w:lineRule="exact"/>
              <w:jc w:val="center"/>
              <w:rPr>
                <w:sz w:val="24"/>
                <w:szCs w:val="24"/>
              </w:rPr>
            </w:pPr>
          </w:p>
        </w:tc>
        <w:tc>
          <w:tcPr>
            <w:tcW w:w="1418" w:type="dxa"/>
            <w:vAlign w:val="center"/>
          </w:tcPr>
          <w:p w:rsidR="00C5717A" w:rsidRDefault="00C5717A" w:rsidP="004A2721">
            <w:pPr>
              <w:spacing w:line="430" w:lineRule="exact"/>
              <w:rPr>
                <w:sz w:val="24"/>
                <w:szCs w:val="24"/>
              </w:rPr>
            </w:pPr>
            <w:r w:rsidRPr="00E066E4">
              <w:rPr>
                <w:rFonts w:hint="eastAsia"/>
              </w:rPr>
              <w:t>空间与几何</w:t>
            </w:r>
          </w:p>
        </w:tc>
        <w:tc>
          <w:tcPr>
            <w:tcW w:w="3685" w:type="dxa"/>
          </w:tcPr>
          <w:p w:rsidR="00C5717A" w:rsidRPr="00E066E4" w:rsidRDefault="00C5717A" w:rsidP="004A2721">
            <w:pPr>
              <w:spacing w:line="424" w:lineRule="exact"/>
            </w:pPr>
            <w:r>
              <w:rPr>
                <w:rFonts w:hint="eastAsia"/>
              </w:rPr>
              <w:t>4</w:t>
            </w:r>
            <w:r w:rsidR="00365074" w:rsidRPr="00BB47DC">
              <w:rPr>
                <w:rStyle w:val="ask-title2"/>
                <w:rFonts w:asciiTheme="minorEastAsia" w:hAnsiTheme="minorEastAsia" w:cs="Arial" w:hint="eastAsia"/>
                <w:szCs w:val="21"/>
              </w:rPr>
              <w:t>.</w:t>
            </w:r>
            <w:r w:rsidRPr="00E066E4">
              <w:rPr>
                <w:rFonts w:hint="eastAsia"/>
              </w:rPr>
              <w:t>认识直线、线段、射线、平行线与垂线，认识平角、周角，会能用量角器量角与画角。</w:t>
            </w:r>
          </w:p>
          <w:p w:rsidR="00C5717A" w:rsidRPr="00E066E4" w:rsidRDefault="00C5717A" w:rsidP="004A2721">
            <w:pPr>
              <w:spacing w:line="424" w:lineRule="exact"/>
            </w:pPr>
            <w:r>
              <w:rPr>
                <w:rFonts w:hint="eastAsia"/>
              </w:rPr>
              <w:t>5</w:t>
            </w:r>
            <w:r w:rsidR="00365074" w:rsidRPr="00BB47DC">
              <w:rPr>
                <w:rStyle w:val="ask-title2"/>
                <w:rFonts w:asciiTheme="minorEastAsia" w:hAnsiTheme="minorEastAsia" w:cs="Arial" w:hint="eastAsia"/>
                <w:szCs w:val="21"/>
              </w:rPr>
              <w:t>.</w:t>
            </w:r>
            <w:r w:rsidRPr="00E066E4">
              <w:rPr>
                <w:rFonts w:hint="eastAsia"/>
              </w:rPr>
              <w:t>认识三角形、平行四边形，了解梯形、圆的特征，能计算三角形、平行四边形、梯形、圆的面积计算；掌握长方体、正方体和圆柱、圆锥的特征，能计算它们的表面积和体积。</w:t>
            </w:r>
          </w:p>
          <w:p w:rsidR="00C5717A" w:rsidRDefault="00C5717A" w:rsidP="004A2721">
            <w:pPr>
              <w:spacing w:line="424" w:lineRule="exact"/>
            </w:pPr>
            <w:r>
              <w:rPr>
                <w:rFonts w:hint="eastAsia"/>
              </w:rPr>
              <w:t>6</w:t>
            </w:r>
            <w:r w:rsidR="00365074" w:rsidRPr="00BB47DC">
              <w:rPr>
                <w:rStyle w:val="ask-title2"/>
                <w:rFonts w:asciiTheme="minorEastAsia" w:hAnsiTheme="minorEastAsia" w:cs="Arial" w:hint="eastAsia"/>
                <w:szCs w:val="21"/>
              </w:rPr>
              <w:t>.</w:t>
            </w:r>
            <w:r w:rsidRPr="00E066E4">
              <w:rPr>
                <w:rFonts w:hint="eastAsia"/>
              </w:rPr>
              <w:t>认识常用体积和容积单位（立方米、立方分数、立方厘米、升、毫升），能够掌握这些单位间的进率和换算。</w:t>
            </w:r>
          </w:p>
          <w:p w:rsidR="00C5717A" w:rsidRPr="00C5717A" w:rsidRDefault="00C5717A" w:rsidP="004A2721">
            <w:pPr>
              <w:spacing w:line="424" w:lineRule="exact"/>
            </w:pPr>
            <w:r>
              <w:rPr>
                <w:rFonts w:hint="eastAsia"/>
              </w:rPr>
              <w:t>7</w:t>
            </w:r>
            <w:r w:rsidR="00365074" w:rsidRPr="00BB47DC">
              <w:rPr>
                <w:rStyle w:val="ask-title2"/>
                <w:rFonts w:asciiTheme="minorEastAsia" w:hAnsiTheme="minorEastAsia" w:cs="Arial" w:hint="eastAsia"/>
                <w:szCs w:val="21"/>
              </w:rPr>
              <w:t>.</w:t>
            </w:r>
            <w:r w:rsidRPr="00E066E4">
              <w:rPr>
                <w:rFonts w:hint="eastAsia"/>
              </w:rPr>
              <w:t>能运用平移、旋转或作轴对称图形，并进行图案设计。</w:t>
            </w:r>
          </w:p>
        </w:tc>
        <w:tc>
          <w:tcPr>
            <w:tcW w:w="3544" w:type="dxa"/>
          </w:tcPr>
          <w:p w:rsidR="00C5717A" w:rsidRPr="00E066E4" w:rsidRDefault="00C5717A" w:rsidP="004A2721">
            <w:pPr>
              <w:spacing w:line="424" w:lineRule="exact"/>
            </w:pPr>
            <w:r>
              <w:rPr>
                <w:rFonts w:hint="eastAsia"/>
              </w:rPr>
              <w:t>6</w:t>
            </w:r>
            <w:r w:rsidR="00365074" w:rsidRPr="00BB47DC">
              <w:rPr>
                <w:rStyle w:val="ask-title2"/>
                <w:rFonts w:asciiTheme="minorEastAsia" w:hAnsiTheme="minorEastAsia" w:cs="Arial" w:hint="eastAsia"/>
                <w:szCs w:val="21"/>
              </w:rPr>
              <w:t>.</w:t>
            </w:r>
            <w:r>
              <w:rPr>
                <w:rFonts w:hint="eastAsia"/>
              </w:rPr>
              <w:t>能使用直尺、三角尺、皮尺等工具进行画图、测量。</w:t>
            </w:r>
          </w:p>
          <w:p w:rsidR="00C5717A" w:rsidRPr="00E066E4" w:rsidRDefault="00C5717A" w:rsidP="004A2721">
            <w:pPr>
              <w:spacing w:line="424" w:lineRule="exact"/>
            </w:pPr>
            <w:r>
              <w:rPr>
                <w:rFonts w:hint="eastAsia"/>
              </w:rPr>
              <w:t>7</w:t>
            </w:r>
            <w:r w:rsidR="00365074" w:rsidRPr="00BB47DC">
              <w:rPr>
                <w:rStyle w:val="ask-title2"/>
                <w:rFonts w:asciiTheme="minorEastAsia" w:hAnsiTheme="minorEastAsia" w:cs="Arial" w:hint="eastAsia"/>
                <w:szCs w:val="21"/>
              </w:rPr>
              <w:t>.</w:t>
            </w:r>
            <w:r w:rsidRPr="00E066E4">
              <w:rPr>
                <w:rFonts w:hint="eastAsia"/>
              </w:rPr>
              <w:t>能准确地辨别不同位置观察到的物体的范围和形状；能将眼睛、视线与观察的范围抽象为点、线、区域，能感受观察范围随观察点、观察角度（正面、侧面、上面）的变化而改变。</w:t>
            </w:r>
          </w:p>
          <w:p w:rsidR="00C5717A" w:rsidRPr="00C5717A" w:rsidRDefault="00C5717A" w:rsidP="004A2721">
            <w:pPr>
              <w:spacing w:line="424" w:lineRule="exact"/>
            </w:pPr>
            <w:r>
              <w:rPr>
                <w:rFonts w:hint="eastAsia"/>
              </w:rPr>
              <w:t>8</w:t>
            </w:r>
            <w:r w:rsidR="00365074" w:rsidRPr="00BB47DC">
              <w:rPr>
                <w:rStyle w:val="ask-title2"/>
                <w:rFonts w:asciiTheme="minorEastAsia" w:hAnsiTheme="minorEastAsia" w:cs="Arial" w:hint="eastAsia"/>
                <w:szCs w:val="21"/>
              </w:rPr>
              <w:t>.</w:t>
            </w:r>
            <w:r w:rsidRPr="00E066E4">
              <w:rPr>
                <w:rFonts w:hint="eastAsia"/>
              </w:rPr>
              <w:t>能应用面积计算的知识解决铺地砖、墙壁粉刷的实际问题，能从实际需要出发，合理地选择所需的地砖。</w:t>
            </w:r>
            <w:r>
              <w:rPr>
                <w:rFonts w:hint="eastAsia"/>
              </w:rPr>
              <w:t>9</w:t>
            </w:r>
            <w:r w:rsidR="00365074" w:rsidRPr="00BB47DC">
              <w:rPr>
                <w:rStyle w:val="ask-title2"/>
                <w:rFonts w:asciiTheme="minorEastAsia" w:hAnsiTheme="minorEastAsia" w:cs="Arial" w:hint="eastAsia"/>
                <w:szCs w:val="21"/>
              </w:rPr>
              <w:t>.</w:t>
            </w:r>
            <w:r>
              <w:rPr>
                <w:rFonts w:hint="eastAsia"/>
              </w:rPr>
              <w:t>能运用平移、旋转或对称解释一些生活现象</w:t>
            </w:r>
          </w:p>
        </w:tc>
      </w:tr>
      <w:tr w:rsidR="00C5717A" w:rsidRPr="00ED1429" w:rsidTr="004A2721">
        <w:trPr>
          <w:trHeight w:val="1271"/>
        </w:trPr>
        <w:tc>
          <w:tcPr>
            <w:tcW w:w="675" w:type="dxa"/>
            <w:vMerge/>
            <w:vAlign w:val="center"/>
          </w:tcPr>
          <w:p w:rsidR="00C5717A" w:rsidRPr="00ED1429" w:rsidRDefault="00C5717A" w:rsidP="004A2721">
            <w:pPr>
              <w:spacing w:line="430" w:lineRule="exact"/>
              <w:jc w:val="center"/>
              <w:rPr>
                <w:sz w:val="24"/>
                <w:szCs w:val="24"/>
              </w:rPr>
            </w:pPr>
          </w:p>
        </w:tc>
        <w:tc>
          <w:tcPr>
            <w:tcW w:w="1418" w:type="dxa"/>
            <w:vAlign w:val="center"/>
          </w:tcPr>
          <w:p w:rsidR="00C5717A" w:rsidRPr="00ED1429" w:rsidRDefault="00C5717A" w:rsidP="004A2721">
            <w:pPr>
              <w:spacing w:line="430" w:lineRule="exact"/>
              <w:jc w:val="center"/>
              <w:rPr>
                <w:sz w:val="24"/>
                <w:szCs w:val="24"/>
              </w:rPr>
            </w:pPr>
            <w:r w:rsidRPr="00E066E4">
              <w:rPr>
                <w:rFonts w:hint="eastAsia"/>
              </w:rPr>
              <w:t>统计与概率</w:t>
            </w:r>
          </w:p>
        </w:tc>
        <w:tc>
          <w:tcPr>
            <w:tcW w:w="3685" w:type="dxa"/>
          </w:tcPr>
          <w:p w:rsidR="00C5717A" w:rsidRPr="00C5717A" w:rsidRDefault="00C5717A" w:rsidP="004A2721">
            <w:pPr>
              <w:spacing w:line="424" w:lineRule="exact"/>
            </w:pPr>
            <w:r w:rsidRPr="00C5717A">
              <w:rPr>
                <w:rFonts w:hint="eastAsia"/>
              </w:rPr>
              <w:t>8</w:t>
            </w:r>
            <w:r w:rsidR="00365074" w:rsidRPr="00BB47DC">
              <w:rPr>
                <w:rStyle w:val="ask-title2"/>
                <w:rFonts w:asciiTheme="minorEastAsia" w:hAnsiTheme="minorEastAsia" w:cs="Arial" w:hint="eastAsia"/>
                <w:szCs w:val="21"/>
              </w:rPr>
              <w:t>.</w:t>
            </w:r>
            <w:r w:rsidRPr="00C5717A">
              <w:rPr>
                <w:rFonts w:hint="eastAsia"/>
              </w:rPr>
              <w:t>通过经历数据的收集</w:t>
            </w:r>
            <w:r w:rsidRPr="00C5717A">
              <w:rPr>
                <w:rFonts w:hint="eastAsia"/>
              </w:rPr>
              <w:t>.</w:t>
            </w:r>
            <w:r w:rsidRPr="00C5717A">
              <w:rPr>
                <w:rFonts w:hint="eastAsia"/>
              </w:rPr>
              <w:t>整理和分析的过程，把握一些简单的数据处理技能；能根据需要，选择条形统计图、折线统计图、扇形统计图直观、有效地表示数据。</w:t>
            </w:r>
          </w:p>
        </w:tc>
        <w:tc>
          <w:tcPr>
            <w:tcW w:w="3544" w:type="dxa"/>
          </w:tcPr>
          <w:p w:rsidR="00C5717A" w:rsidRPr="00C5717A" w:rsidRDefault="00AA6D8B" w:rsidP="004A2721">
            <w:pPr>
              <w:spacing w:line="424" w:lineRule="exact"/>
            </w:pPr>
            <w:r>
              <w:rPr>
                <w:rFonts w:hint="eastAsia"/>
              </w:rPr>
              <w:t>10</w:t>
            </w:r>
            <w:r w:rsidR="00365074" w:rsidRPr="00BB47DC">
              <w:rPr>
                <w:rStyle w:val="ask-title2"/>
                <w:rFonts w:asciiTheme="minorEastAsia" w:hAnsiTheme="minorEastAsia" w:cs="Arial" w:hint="eastAsia"/>
                <w:szCs w:val="21"/>
              </w:rPr>
              <w:t>.</w:t>
            </w:r>
            <w:r w:rsidR="00C5717A" w:rsidRPr="00C5717A">
              <w:rPr>
                <w:rFonts w:hint="eastAsia"/>
              </w:rPr>
              <w:t>在学习和生活情境中体验事件发生的可能性，会用分数表示可能性的大小，能根据公平性原则设计公平的游戏规则。</w:t>
            </w:r>
          </w:p>
        </w:tc>
      </w:tr>
    </w:tbl>
    <w:p w:rsidR="001C7022" w:rsidRPr="00ED1429" w:rsidRDefault="001C7022" w:rsidP="004A2721">
      <w:pPr>
        <w:spacing w:line="40" w:lineRule="exact"/>
        <w:rPr>
          <w:sz w:val="24"/>
          <w:szCs w:val="24"/>
        </w:rPr>
      </w:pPr>
    </w:p>
    <w:sectPr w:rsidR="001C7022" w:rsidRPr="00ED1429" w:rsidSect="000D5A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FD4" w:rsidRDefault="00274FD4" w:rsidP="00EB12FD">
      <w:r>
        <w:separator/>
      </w:r>
    </w:p>
  </w:endnote>
  <w:endnote w:type="continuationSeparator" w:id="0">
    <w:p w:rsidR="00274FD4" w:rsidRDefault="00274FD4" w:rsidP="00EB1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FD4" w:rsidRDefault="00274FD4" w:rsidP="00EB12FD">
      <w:r>
        <w:separator/>
      </w:r>
    </w:p>
  </w:footnote>
  <w:footnote w:type="continuationSeparator" w:id="0">
    <w:p w:rsidR="00274FD4" w:rsidRDefault="00274FD4" w:rsidP="00EB12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E52A8"/>
    <w:multiLevelType w:val="hybridMultilevel"/>
    <w:tmpl w:val="1C08B54C"/>
    <w:lvl w:ilvl="0" w:tplc="D896B5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38D2CC7"/>
    <w:multiLevelType w:val="singleLevel"/>
    <w:tmpl w:val="538D2CC7"/>
    <w:lvl w:ilvl="0">
      <w:start w:val="1"/>
      <w:numFmt w:val="decimal"/>
      <w:suff w:val="nothing"/>
      <w:lvlText w:val="%1、"/>
      <w:lvlJc w:val="left"/>
    </w:lvl>
  </w:abstractNum>
  <w:abstractNum w:abstractNumId="2">
    <w:nsid w:val="538D32E2"/>
    <w:multiLevelType w:val="singleLevel"/>
    <w:tmpl w:val="538D32E2"/>
    <w:lvl w:ilvl="0">
      <w:start w:val="1"/>
      <w:numFmt w:val="decimal"/>
      <w:suff w:val="nothing"/>
      <w:lvlText w:val="%1、"/>
      <w:lvlJc w:val="left"/>
    </w:lvl>
  </w:abstractNum>
  <w:abstractNum w:abstractNumId="3">
    <w:nsid w:val="538D33CB"/>
    <w:multiLevelType w:val="singleLevel"/>
    <w:tmpl w:val="538D33CB"/>
    <w:lvl w:ilvl="0">
      <w:start w:val="2"/>
      <w:numFmt w:val="decimal"/>
      <w:suff w:val="nothing"/>
      <w:lvlText w:val="%1、"/>
      <w:lvlJc w:val="left"/>
    </w:lvl>
  </w:abstractNum>
  <w:abstractNum w:abstractNumId="4">
    <w:nsid w:val="538D3608"/>
    <w:multiLevelType w:val="singleLevel"/>
    <w:tmpl w:val="538D3608"/>
    <w:lvl w:ilvl="0">
      <w:start w:val="4"/>
      <w:numFmt w:val="decimal"/>
      <w:suff w:val="nothing"/>
      <w:lvlText w:val="%1、"/>
      <w:lvlJc w:val="left"/>
    </w:lvl>
  </w:abstractNum>
  <w:abstractNum w:abstractNumId="5">
    <w:nsid w:val="539AA50D"/>
    <w:multiLevelType w:val="singleLevel"/>
    <w:tmpl w:val="539AA50D"/>
    <w:lvl w:ilvl="0">
      <w:start w:val="1"/>
      <w:numFmt w:val="decimal"/>
      <w:suff w:val="space"/>
      <w:lvlText w:val="%1."/>
      <w:lvlJc w:val="left"/>
    </w:lvl>
  </w:abstractNum>
  <w:abstractNum w:abstractNumId="6">
    <w:nsid w:val="61E13B39"/>
    <w:multiLevelType w:val="hybridMultilevel"/>
    <w:tmpl w:val="1F86D496"/>
    <w:lvl w:ilvl="0" w:tplc="43464B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5117B7D"/>
    <w:multiLevelType w:val="hybridMultilevel"/>
    <w:tmpl w:val="D98C6E72"/>
    <w:lvl w:ilvl="0" w:tplc="38EC13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B6300BE"/>
    <w:multiLevelType w:val="hybridMultilevel"/>
    <w:tmpl w:val="D17E710C"/>
    <w:lvl w:ilvl="0" w:tplc="2C2AC4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25445F3"/>
    <w:multiLevelType w:val="hybridMultilevel"/>
    <w:tmpl w:val="F1BA2BDA"/>
    <w:lvl w:ilvl="0" w:tplc="0E205C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8F22A28"/>
    <w:multiLevelType w:val="hybridMultilevel"/>
    <w:tmpl w:val="F4ECA710"/>
    <w:lvl w:ilvl="0" w:tplc="8C3EB4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1"/>
  </w:num>
  <w:num w:numId="5">
    <w:abstractNumId w:val="5"/>
  </w:num>
  <w:num w:numId="6">
    <w:abstractNumId w:val="8"/>
  </w:num>
  <w:num w:numId="7">
    <w:abstractNumId w:val="9"/>
  </w:num>
  <w:num w:numId="8">
    <w:abstractNumId w:val="10"/>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C7022"/>
    <w:rsid w:val="000278DF"/>
    <w:rsid w:val="00044890"/>
    <w:rsid w:val="0006002C"/>
    <w:rsid w:val="00076DE5"/>
    <w:rsid w:val="00082218"/>
    <w:rsid w:val="000D5A79"/>
    <w:rsid w:val="000D66B2"/>
    <w:rsid w:val="0011265B"/>
    <w:rsid w:val="00115DC1"/>
    <w:rsid w:val="00116544"/>
    <w:rsid w:val="00167205"/>
    <w:rsid w:val="001758BD"/>
    <w:rsid w:val="001B5988"/>
    <w:rsid w:val="001C7022"/>
    <w:rsid w:val="001D5866"/>
    <w:rsid w:val="001F1AF4"/>
    <w:rsid w:val="001F2DD6"/>
    <w:rsid w:val="001F4E6C"/>
    <w:rsid w:val="00242481"/>
    <w:rsid w:val="00262630"/>
    <w:rsid w:val="002644A6"/>
    <w:rsid w:val="002747BD"/>
    <w:rsid w:val="00274FD4"/>
    <w:rsid w:val="00277817"/>
    <w:rsid w:val="00297778"/>
    <w:rsid w:val="002A528C"/>
    <w:rsid w:val="0030000B"/>
    <w:rsid w:val="00314CC9"/>
    <w:rsid w:val="0032493F"/>
    <w:rsid w:val="00351D93"/>
    <w:rsid w:val="00365074"/>
    <w:rsid w:val="003C5142"/>
    <w:rsid w:val="003C5A05"/>
    <w:rsid w:val="00450C61"/>
    <w:rsid w:val="00454487"/>
    <w:rsid w:val="00457F5B"/>
    <w:rsid w:val="00470A42"/>
    <w:rsid w:val="00476B1B"/>
    <w:rsid w:val="00497AF6"/>
    <w:rsid w:val="004A2721"/>
    <w:rsid w:val="004E73AB"/>
    <w:rsid w:val="0051467A"/>
    <w:rsid w:val="00532A28"/>
    <w:rsid w:val="00553A8D"/>
    <w:rsid w:val="00555B2F"/>
    <w:rsid w:val="00577D3C"/>
    <w:rsid w:val="005B0B85"/>
    <w:rsid w:val="005C2100"/>
    <w:rsid w:val="005F76F1"/>
    <w:rsid w:val="006277C7"/>
    <w:rsid w:val="00667E58"/>
    <w:rsid w:val="006820F9"/>
    <w:rsid w:val="006A61E5"/>
    <w:rsid w:val="006F6212"/>
    <w:rsid w:val="0071722C"/>
    <w:rsid w:val="00731CD9"/>
    <w:rsid w:val="00743FCB"/>
    <w:rsid w:val="00762440"/>
    <w:rsid w:val="007A0B84"/>
    <w:rsid w:val="007B0A6F"/>
    <w:rsid w:val="007B4BA2"/>
    <w:rsid w:val="007B70B7"/>
    <w:rsid w:val="007C2D3B"/>
    <w:rsid w:val="007D16E8"/>
    <w:rsid w:val="0082610C"/>
    <w:rsid w:val="00836F17"/>
    <w:rsid w:val="0084099C"/>
    <w:rsid w:val="00893490"/>
    <w:rsid w:val="008D0D9F"/>
    <w:rsid w:val="008F158E"/>
    <w:rsid w:val="00922F7C"/>
    <w:rsid w:val="00925761"/>
    <w:rsid w:val="00934319"/>
    <w:rsid w:val="00943ADB"/>
    <w:rsid w:val="00947BFF"/>
    <w:rsid w:val="00980A26"/>
    <w:rsid w:val="009A2105"/>
    <w:rsid w:val="009C455E"/>
    <w:rsid w:val="009F2A87"/>
    <w:rsid w:val="00A56DE8"/>
    <w:rsid w:val="00A571F1"/>
    <w:rsid w:val="00A606F4"/>
    <w:rsid w:val="00A72E47"/>
    <w:rsid w:val="00A91DD9"/>
    <w:rsid w:val="00AA6D8B"/>
    <w:rsid w:val="00AA7759"/>
    <w:rsid w:val="00AD5C4C"/>
    <w:rsid w:val="00B04CC3"/>
    <w:rsid w:val="00B14EE4"/>
    <w:rsid w:val="00B163CD"/>
    <w:rsid w:val="00B576FC"/>
    <w:rsid w:val="00B62D2D"/>
    <w:rsid w:val="00B82FD9"/>
    <w:rsid w:val="00BB1AE4"/>
    <w:rsid w:val="00C1050F"/>
    <w:rsid w:val="00C14143"/>
    <w:rsid w:val="00C34FF5"/>
    <w:rsid w:val="00C35470"/>
    <w:rsid w:val="00C5717A"/>
    <w:rsid w:val="00C621A0"/>
    <w:rsid w:val="00CB5A36"/>
    <w:rsid w:val="00CF1B6B"/>
    <w:rsid w:val="00D247F4"/>
    <w:rsid w:val="00D4551C"/>
    <w:rsid w:val="00D57D02"/>
    <w:rsid w:val="00D67C0E"/>
    <w:rsid w:val="00D866D8"/>
    <w:rsid w:val="00D91409"/>
    <w:rsid w:val="00DA4911"/>
    <w:rsid w:val="00DB052A"/>
    <w:rsid w:val="00DB2994"/>
    <w:rsid w:val="00DD3AA9"/>
    <w:rsid w:val="00DD7504"/>
    <w:rsid w:val="00E1501A"/>
    <w:rsid w:val="00E16D31"/>
    <w:rsid w:val="00E222D4"/>
    <w:rsid w:val="00E75BCF"/>
    <w:rsid w:val="00E8256C"/>
    <w:rsid w:val="00EB1182"/>
    <w:rsid w:val="00EB12FD"/>
    <w:rsid w:val="00ED0393"/>
    <w:rsid w:val="00ED1429"/>
    <w:rsid w:val="00F008FC"/>
    <w:rsid w:val="00F26188"/>
    <w:rsid w:val="00F61B75"/>
    <w:rsid w:val="00F71B67"/>
    <w:rsid w:val="00F8196B"/>
    <w:rsid w:val="00F877DA"/>
    <w:rsid w:val="00F97BC8"/>
    <w:rsid w:val="00FA55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A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70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B12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B12FD"/>
    <w:rPr>
      <w:sz w:val="18"/>
      <w:szCs w:val="18"/>
    </w:rPr>
  </w:style>
  <w:style w:type="paragraph" w:styleId="a5">
    <w:name w:val="footer"/>
    <w:basedOn w:val="a"/>
    <w:link w:val="Char0"/>
    <w:uiPriority w:val="99"/>
    <w:unhideWhenUsed/>
    <w:rsid w:val="00EB12FD"/>
    <w:pPr>
      <w:tabs>
        <w:tab w:val="center" w:pos="4153"/>
        <w:tab w:val="right" w:pos="8306"/>
      </w:tabs>
      <w:snapToGrid w:val="0"/>
      <w:jc w:val="left"/>
    </w:pPr>
    <w:rPr>
      <w:sz w:val="18"/>
      <w:szCs w:val="18"/>
    </w:rPr>
  </w:style>
  <w:style w:type="character" w:customStyle="1" w:styleId="Char0">
    <w:name w:val="页脚 Char"/>
    <w:basedOn w:val="a0"/>
    <w:link w:val="a5"/>
    <w:uiPriority w:val="99"/>
    <w:rsid w:val="00EB12FD"/>
    <w:rPr>
      <w:sz w:val="18"/>
      <w:szCs w:val="18"/>
    </w:rPr>
  </w:style>
  <w:style w:type="paragraph" w:customStyle="1" w:styleId="1">
    <w:name w:val="列出段落1"/>
    <w:basedOn w:val="a"/>
    <w:uiPriority w:val="99"/>
    <w:qFormat/>
    <w:rsid w:val="00F8196B"/>
    <w:pPr>
      <w:ind w:firstLineChars="200" w:firstLine="420"/>
    </w:pPr>
    <w:rPr>
      <w:rFonts w:ascii="Calibri" w:eastAsia="宋体" w:hAnsi="Calibri" w:cs="Times New Roman"/>
    </w:rPr>
  </w:style>
  <w:style w:type="paragraph" w:styleId="a6">
    <w:name w:val="Balloon Text"/>
    <w:basedOn w:val="a"/>
    <w:link w:val="Char1"/>
    <w:uiPriority w:val="99"/>
    <w:semiHidden/>
    <w:unhideWhenUsed/>
    <w:rsid w:val="007D16E8"/>
    <w:rPr>
      <w:sz w:val="18"/>
      <w:szCs w:val="18"/>
    </w:rPr>
  </w:style>
  <w:style w:type="character" w:customStyle="1" w:styleId="Char1">
    <w:name w:val="批注框文本 Char"/>
    <w:basedOn w:val="a0"/>
    <w:link w:val="a6"/>
    <w:uiPriority w:val="99"/>
    <w:semiHidden/>
    <w:rsid w:val="007D16E8"/>
    <w:rPr>
      <w:sz w:val="18"/>
      <w:szCs w:val="18"/>
    </w:rPr>
  </w:style>
  <w:style w:type="paragraph" w:styleId="a7">
    <w:name w:val="List Paragraph"/>
    <w:basedOn w:val="a"/>
    <w:uiPriority w:val="34"/>
    <w:qFormat/>
    <w:rsid w:val="00DD7504"/>
    <w:pPr>
      <w:ind w:firstLineChars="200" w:firstLine="420"/>
    </w:pPr>
  </w:style>
  <w:style w:type="character" w:customStyle="1" w:styleId="ask-title2">
    <w:name w:val="ask-title2"/>
    <w:rsid w:val="00365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70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B12F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B12FD"/>
    <w:rPr>
      <w:sz w:val="18"/>
      <w:szCs w:val="18"/>
    </w:rPr>
  </w:style>
  <w:style w:type="paragraph" w:styleId="a5">
    <w:name w:val="footer"/>
    <w:basedOn w:val="a"/>
    <w:link w:val="Char0"/>
    <w:uiPriority w:val="99"/>
    <w:unhideWhenUsed/>
    <w:rsid w:val="00EB12FD"/>
    <w:pPr>
      <w:tabs>
        <w:tab w:val="center" w:pos="4153"/>
        <w:tab w:val="right" w:pos="8306"/>
      </w:tabs>
      <w:snapToGrid w:val="0"/>
      <w:jc w:val="left"/>
    </w:pPr>
    <w:rPr>
      <w:sz w:val="18"/>
      <w:szCs w:val="18"/>
    </w:rPr>
  </w:style>
  <w:style w:type="character" w:customStyle="1" w:styleId="Char0">
    <w:name w:val="页脚 Char"/>
    <w:basedOn w:val="a0"/>
    <w:link w:val="a5"/>
    <w:uiPriority w:val="99"/>
    <w:rsid w:val="00EB12FD"/>
    <w:rPr>
      <w:sz w:val="18"/>
      <w:szCs w:val="18"/>
    </w:rPr>
  </w:style>
  <w:style w:type="paragraph" w:customStyle="1" w:styleId="1">
    <w:name w:val="列出段落1"/>
    <w:basedOn w:val="a"/>
    <w:uiPriority w:val="99"/>
    <w:qFormat/>
    <w:rsid w:val="00F8196B"/>
    <w:pPr>
      <w:ind w:firstLineChars="200" w:firstLine="420"/>
    </w:pPr>
    <w:rPr>
      <w:rFonts w:ascii="Calibri" w:eastAsia="宋体" w:hAnsi="Calibri" w:cs="Times New Roman"/>
    </w:rPr>
  </w:style>
  <w:style w:type="paragraph" w:styleId="a6">
    <w:name w:val="Balloon Text"/>
    <w:basedOn w:val="a"/>
    <w:link w:val="Char1"/>
    <w:uiPriority w:val="99"/>
    <w:semiHidden/>
    <w:unhideWhenUsed/>
    <w:rsid w:val="007D16E8"/>
    <w:rPr>
      <w:sz w:val="18"/>
      <w:szCs w:val="18"/>
    </w:rPr>
  </w:style>
  <w:style w:type="character" w:customStyle="1" w:styleId="Char1">
    <w:name w:val="批注框文本 Char"/>
    <w:basedOn w:val="a0"/>
    <w:link w:val="a6"/>
    <w:uiPriority w:val="99"/>
    <w:semiHidden/>
    <w:rsid w:val="007D16E8"/>
    <w:rPr>
      <w:sz w:val="18"/>
      <w:szCs w:val="18"/>
    </w:rPr>
  </w:style>
  <w:style w:type="paragraph" w:styleId="a7">
    <w:name w:val="List Paragraph"/>
    <w:basedOn w:val="a"/>
    <w:uiPriority w:val="34"/>
    <w:qFormat/>
    <w:rsid w:val="00DD750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2</Pages>
  <Words>251</Words>
  <Characters>1432</Characters>
  <Application>Microsoft Office Word</Application>
  <DocSecurity>0</DocSecurity>
  <Lines>11</Lines>
  <Paragraphs>3</Paragraphs>
  <ScaleCrop>false</ScaleCrop>
  <Company>Chinese ORG</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Chinese User</dc:creator>
  <cp:lastModifiedBy>Chinese User</cp:lastModifiedBy>
  <cp:revision>42</cp:revision>
  <cp:lastPrinted>2014-09-24T08:03:00Z</cp:lastPrinted>
  <dcterms:created xsi:type="dcterms:W3CDTF">2014-06-20T08:42:00Z</dcterms:created>
  <dcterms:modified xsi:type="dcterms:W3CDTF">2014-09-24T08:29:00Z</dcterms:modified>
</cp:coreProperties>
</file>