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FCD" w:rsidRDefault="00092E67">
      <w:pPr>
        <w:jc w:val="center"/>
        <w:rPr>
          <w:rFonts w:ascii="黑体" w:eastAsia="黑体" w:hAnsi="黑体" w:cs="黑体"/>
          <w:sz w:val="44"/>
          <w:szCs w:val="44"/>
        </w:rPr>
      </w:pPr>
      <w:r>
        <w:rPr>
          <w:rFonts w:ascii="黑体" w:eastAsia="黑体" w:hAnsi="黑体" w:cs="黑体" w:hint="eastAsia"/>
          <w:sz w:val="44"/>
          <w:szCs w:val="44"/>
        </w:rPr>
        <w:t>平远县审计局2016年第二季度重大政策  措施落实情况跟踪审计报告</w:t>
      </w:r>
    </w:p>
    <w:p w:rsidR="00BB2FCD" w:rsidRDefault="00BB2FCD">
      <w:pPr>
        <w:rPr>
          <w:rFonts w:ascii="仿宋_GB2312" w:eastAsia="仿宋_GB2312" w:hAnsi="黑体" w:cs="黑体"/>
          <w:sz w:val="32"/>
          <w:szCs w:val="32"/>
        </w:rPr>
      </w:pPr>
    </w:p>
    <w:p w:rsidR="00BB2FCD" w:rsidRDefault="00092E67">
      <w:pPr>
        <w:spacing w:line="52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按照《平远县2016年国家、省、市和县重大政策措施落实情况跟踪审计工作方案》，今年第二季度</w:t>
      </w:r>
      <w:r w:rsidR="00DE2920">
        <w:rPr>
          <w:rFonts w:ascii="仿宋_GB2312" w:eastAsia="仿宋_GB2312" w:hAnsi="黑体" w:cs="黑体" w:hint="eastAsia"/>
          <w:sz w:val="32"/>
          <w:szCs w:val="32"/>
        </w:rPr>
        <w:t>，</w:t>
      </w:r>
      <w:r>
        <w:rPr>
          <w:rFonts w:ascii="仿宋_GB2312" w:eastAsia="仿宋_GB2312" w:hAnsi="黑体" w:cs="黑体" w:hint="eastAsia"/>
          <w:sz w:val="32"/>
          <w:szCs w:val="32"/>
        </w:rPr>
        <w:t>我局派出</w:t>
      </w:r>
      <w:r w:rsidR="00DE2920">
        <w:rPr>
          <w:rFonts w:ascii="仿宋_GB2312" w:eastAsia="仿宋_GB2312" w:hAnsi="黑体" w:cs="黑体" w:hint="eastAsia"/>
          <w:sz w:val="32"/>
          <w:szCs w:val="32"/>
        </w:rPr>
        <w:t>4</w:t>
      </w:r>
      <w:r>
        <w:rPr>
          <w:rFonts w:ascii="仿宋_GB2312" w:eastAsia="仿宋_GB2312" w:hAnsi="黑体" w:cs="黑体" w:hint="eastAsia"/>
          <w:sz w:val="32"/>
          <w:szCs w:val="32"/>
        </w:rPr>
        <w:t>个审计组，分别对我县商</w:t>
      </w:r>
      <w:proofErr w:type="gramStart"/>
      <w:r>
        <w:rPr>
          <w:rFonts w:ascii="仿宋_GB2312" w:eastAsia="仿宋_GB2312" w:hAnsi="黑体" w:cs="黑体" w:hint="eastAsia"/>
          <w:sz w:val="32"/>
          <w:szCs w:val="32"/>
        </w:rPr>
        <w:t>事登记</w:t>
      </w:r>
      <w:proofErr w:type="gramEnd"/>
      <w:r>
        <w:rPr>
          <w:rFonts w:ascii="仿宋_GB2312" w:eastAsia="仿宋_GB2312" w:hAnsi="黑体" w:cs="黑体" w:hint="eastAsia"/>
          <w:sz w:val="32"/>
          <w:szCs w:val="32"/>
        </w:rPr>
        <w:t>制度改革政策措施落实情况、新时期精准扶贫精准脱贫工作、中小河流治理工程（大</w:t>
      </w:r>
      <w:proofErr w:type="gramStart"/>
      <w:r>
        <w:rPr>
          <w:rFonts w:ascii="仿宋_GB2312" w:eastAsia="仿宋_GB2312" w:hAnsi="黑体" w:cs="黑体" w:hint="eastAsia"/>
          <w:sz w:val="32"/>
          <w:szCs w:val="32"/>
        </w:rPr>
        <w:t>柘</w:t>
      </w:r>
      <w:proofErr w:type="gramEnd"/>
      <w:r>
        <w:rPr>
          <w:rFonts w:ascii="仿宋_GB2312" w:eastAsia="仿宋_GB2312" w:hAnsi="黑体" w:cs="黑体" w:hint="eastAsia"/>
          <w:sz w:val="32"/>
          <w:szCs w:val="32"/>
        </w:rPr>
        <w:t>河）</w:t>
      </w:r>
      <w:r w:rsidR="00E83BC4">
        <w:rPr>
          <w:rFonts w:ascii="仿宋_GB2312" w:eastAsia="仿宋_GB2312" w:hAnsi="黑体" w:cs="黑体" w:hint="eastAsia"/>
          <w:sz w:val="32"/>
          <w:szCs w:val="32"/>
        </w:rPr>
        <w:t>和</w:t>
      </w:r>
      <w:r w:rsidR="00E83BC4" w:rsidRPr="00E83BC4">
        <w:rPr>
          <w:rFonts w:ascii="仿宋_GB2312" w:eastAsia="仿宋_GB2312" w:hAnsi="黑体" w:cs="黑体" w:hint="eastAsia"/>
          <w:sz w:val="32"/>
          <w:szCs w:val="32"/>
        </w:rPr>
        <w:t>贯彻落实</w:t>
      </w:r>
      <w:r w:rsidR="00E83BC4" w:rsidRPr="00E83BC4">
        <w:rPr>
          <w:rFonts w:ascii="仿宋_GB2312" w:eastAsia="仿宋_GB2312" w:hAnsi="黑体" w:cs="黑体" w:hint="eastAsia"/>
          <w:bCs/>
          <w:sz w:val="32"/>
          <w:szCs w:val="32"/>
        </w:rPr>
        <w:t>供给侧结构性改革降成本行动计划</w:t>
      </w:r>
      <w:r w:rsidR="00E83BC4">
        <w:rPr>
          <w:rFonts w:ascii="仿宋_GB2312" w:eastAsia="仿宋_GB2312" w:hAnsi="黑体" w:cs="黑体" w:hint="eastAsia"/>
          <w:bCs/>
          <w:sz w:val="32"/>
          <w:szCs w:val="32"/>
        </w:rPr>
        <w:t>等情况</w:t>
      </w:r>
      <w:r>
        <w:rPr>
          <w:rFonts w:ascii="仿宋_GB2312" w:eastAsia="仿宋_GB2312" w:hAnsi="黑体" w:cs="黑体" w:hint="eastAsia"/>
          <w:sz w:val="32"/>
          <w:szCs w:val="32"/>
        </w:rPr>
        <w:t>进行了跟踪审计。对第一季度跟踪审计发现的问题向有关单位及时发出了整改函，并督促落实整改。现将有关情况报告如下：</w:t>
      </w:r>
    </w:p>
    <w:p w:rsidR="00BB2FCD" w:rsidRPr="00DE2920" w:rsidRDefault="00092E67">
      <w:pPr>
        <w:spacing w:line="520" w:lineRule="exact"/>
        <w:ind w:firstLineChars="200" w:firstLine="640"/>
        <w:rPr>
          <w:rFonts w:ascii="黑体" w:eastAsia="黑体" w:hAnsi="黑体" w:cs="黑体"/>
          <w:sz w:val="32"/>
          <w:szCs w:val="32"/>
        </w:rPr>
      </w:pPr>
      <w:r w:rsidRPr="00DE2920">
        <w:rPr>
          <w:rFonts w:ascii="黑体" w:eastAsia="黑体" w:hAnsi="黑体" w:cs="黑体" w:hint="eastAsia"/>
          <w:sz w:val="32"/>
          <w:szCs w:val="32"/>
        </w:rPr>
        <w:t>一、总体情况</w:t>
      </w:r>
    </w:p>
    <w:p w:rsidR="00BB2FCD" w:rsidRPr="00DE2920" w:rsidRDefault="00092E67" w:rsidP="00DE2920">
      <w:pPr>
        <w:spacing w:line="520" w:lineRule="exact"/>
        <w:rPr>
          <w:rFonts w:ascii="楷体_GB2312" w:eastAsia="楷体_GB2312" w:hAnsi="楷体" w:cs="楷体"/>
          <w:b/>
          <w:bCs/>
          <w:sz w:val="32"/>
          <w:szCs w:val="32"/>
        </w:rPr>
      </w:pPr>
      <w:r w:rsidRPr="00DE2920">
        <w:rPr>
          <w:rFonts w:ascii="仿宋_GB2312" w:eastAsia="仿宋_GB2312" w:hAnsi="黑体" w:cs="黑体" w:hint="eastAsia"/>
          <w:sz w:val="32"/>
          <w:szCs w:val="32"/>
        </w:rPr>
        <w:t xml:space="preserve">    </w:t>
      </w:r>
      <w:r w:rsidR="00DE2920">
        <w:rPr>
          <w:rFonts w:ascii="楷体_GB2312" w:eastAsia="楷体_GB2312" w:hAnsi="楷体" w:cs="楷体" w:hint="eastAsia"/>
          <w:b/>
          <w:bCs/>
          <w:sz w:val="32"/>
          <w:szCs w:val="32"/>
        </w:rPr>
        <w:t>（一）商</w:t>
      </w:r>
      <w:proofErr w:type="gramStart"/>
      <w:r w:rsidR="00DE2920">
        <w:rPr>
          <w:rFonts w:ascii="楷体_GB2312" w:eastAsia="楷体_GB2312" w:hAnsi="楷体" w:cs="楷体" w:hint="eastAsia"/>
          <w:b/>
          <w:bCs/>
          <w:sz w:val="32"/>
          <w:szCs w:val="32"/>
        </w:rPr>
        <w:t>事登记</w:t>
      </w:r>
      <w:proofErr w:type="gramEnd"/>
      <w:r w:rsidR="00DE2920">
        <w:rPr>
          <w:rFonts w:ascii="楷体_GB2312" w:eastAsia="楷体_GB2312" w:hAnsi="楷体" w:cs="楷体" w:hint="eastAsia"/>
          <w:b/>
          <w:bCs/>
          <w:sz w:val="32"/>
          <w:szCs w:val="32"/>
        </w:rPr>
        <w:t>制度改革政策措施落实情况</w:t>
      </w:r>
    </w:p>
    <w:p w:rsidR="00BB2FCD" w:rsidRPr="00DE2920" w:rsidRDefault="00092E67">
      <w:pPr>
        <w:widowControl/>
        <w:spacing w:line="600" w:lineRule="exact"/>
        <w:jc w:val="left"/>
        <w:textAlignment w:val="baseline"/>
        <w:rPr>
          <w:rFonts w:ascii="仿宋_GB2312" w:eastAsia="仿宋_GB2312" w:hAnsi="楷体" w:cs="楷体"/>
          <w:sz w:val="32"/>
          <w:szCs w:val="32"/>
        </w:rPr>
      </w:pPr>
      <w:r w:rsidRPr="00DE2920">
        <w:rPr>
          <w:rFonts w:ascii="仿宋_GB2312" w:eastAsia="仿宋_GB2312" w:hAnsi="楷体" w:cs="楷体" w:hint="eastAsia"/>
          <w:sz w:val="32"/>
          <w:szCs w:val="32"/>
        </w:rPr>
        <w:t xml:space="preserve">   至今年6月底止，全县共有市场主体10133户，今年新发展市场主体661户，在商</w:t>
      </w:r>
      <w:proofErr w:type="gramStart"/>
      <w:r w:rsidRPr="00DE2920">
        <w:rPr>
          <w:rFonts w:ascii="仿宋_GB2312" w:eastAsia="仿宋_GB2312" w:hAnsi="楷体" w:cs="楷体" w:hint="eastAsia"/>
          <w:sz w:val="32"/>
          <w:szCs w:val="32"/>
        </w:rPr>
        <w:t>事主体</w:t>
      </w:r>
      <w:proofErr w:type="gramEnd"/>
      <w:r w:rsidRPr="00DE2920">
        <w:rPr>
          <w:rFonts w:ascii="仿宋_GB2312" w:eastAsia="仿宋_GB2312" w:hAnsi="楷体" w:cs="楷体" w:hint="eastAsia"/>
          <w:sz w:val="32"/>
          <w:szCs w:val="32"/>
        </w:rPr>
        <w:t>综合信息共享平台向相关行政职能部门推送商</w:t>
      </w:r>
      <w:proofErr w:type="gramStart"/>
      <w:r w:rsidRPr="00DE2920">
        <w:rPr>
          <w:rFonts w:ascii="仿宋_GB2312" w:eastAsia="仿宋_GB2312" w:hAnsi="楷体" w:cs="楷体" w:hint="eastAsia"/>
          <w:sz w:val="32"/>
          <w:szCs w:val="32"/>
        </w:rPr>
        <w:t>事主体</w:t>
      </w:r>
      <w:proofErr w:type="gramEnd"/>
      <w:r w:rsidRPr="00DE2920">
        <w:rPr>
          <w:rFonts w:ascii="仿宋_GB2312" w:eastAsia="仿宋_GB2312" w:hAnsi="楷体" w:cs="楷体" w:hint="eastAsia"/>
          <w:sz w:val="32"/>
          <w:szCs w:val="32"/>
        </w:rPr>
        <w:t>综合信息962户。</w:t>
      </w:r>
      <w:r w:rsidR="00DE2920">
        <w:rPr>
          <w:rFonts w:ascii="仿宋_GB2312" w:eastAsia="仿宋_GB2312" w:hAnsi="楷体" w:cs="楷体" w:hint="eastAsia"/>
          <w:sz w:val="32"/>
          <w:szCs w:val="32"/>
        </w:rPr>
        <w:t>今年以来</w:t>
      </w:r>
      <w:proofErr w:type="gramStart"/>
      <w:r w:rsidR="00DE2920">
        <w:rPr>
          <w:rFonts w:ascii="仿宋_GB2312" w:eastAsia="仿宋_GB2312" w:hAnsi="楷体" w:cs="楷体" w:hint="eastAsia"/>
          <w:sz w:val="32"/>
          <w:szCs w:val="32"/>
        </w:rPr>
        <w:t>平远县商改办</w:t>
      </w:r>
      <w:proofErr w:type="gramEnd"/>
      <w:r w:rsidR="00DE2920">
        <w:rPr>
          <w:rFonts w:ascii="仿宋_GB2312" w:eastAsia="仿宋_GB2312" w:hAnsi="楷体" w:cs="楷体" w:hint="eastAsia"/>
          <w:sz w:val="32"/>
          <w:szCs w:val="32"/>
        </w:rPr>
        <w:t>，主要做了如下工作：</w:t>
      </w:r>
    </w:p>
    <w:p w:rsidR="00BB2FCD" w:rsidRPr="00DE2920" w:rsidRDefault="00DE2920">
      <w:pPr>
        <w:widowControl/>
        <w:spacing w:line="600" w:lineRule="exact"/>
        <w:ind w:firstLine="640"/>
        <w:jc w:val="left"/>
        <w:textAlignment w:val="baseline"/>
        <w:rPr>
          <w:rFonts w:ascii="仿宋_GB2312" w:eastAsia="仿宋_GB2312" w:hAnsi="楷体" w:cs="楷体"/>
          <w:sz w:val="32"/>
          <w:szCs w:val="32"/>
        </w:rPr>
      </w:pPr>
      <w:r>
        <w:rPr>
          <w:rFonts w:ascii="仿宋_GB2312" w:eastAsia="仿宋_GB2312" w:hAnsi="楷体" w:cs="楷体" w:hint="eastAsia"/>
          <w:sz w:val="32"/>
          <w:szCs w:val="32"/>
        </w:rPr>
        <w:t>1、</w:t>
      </w:r>
      <w:r w:rsidR="00092E67" w:rsidRPr="00DE2920">
        <w:rPr>
          <w:rFonts w:ascii="仿宋_GB2312" w:eastAsia="仿宋_GB2312" w:hAnsi="楷体" w:cs="楷体" w:hint="eastAsia"/>
          <w:sz w:val="32"/>
          <w:szCs w:val="32"/>
        </w:rPr>
        <w:t>设立咨询操作平台，现场演示公示信息系统登录、输入的方式，辅导企业准确掌握年度报告的报送方法、报送内容、报送程序，提高报送效果。至目前，我县2015年度企业年报率为92.5%、个体户年报率为94.6%；农民专业合作社年报率75.3%。</w:t>
      </w:r>
    </w:p>
    <w:p w:rsidR="00BB2FCD" w:rsidRPr="00DE2920" w:rsidRDefault="00DE2920">
      <w:pPr>
        <w:widowControl/>
        <w:spacing w:line="600" w:lineRule="exact"/>
        <w:ind w:firstLine="640"/>
        <w:jc w:val="left"/>
        <w:textAlignment w:val="baseline"/>
        <w:rPr>
          <w:rFonts w:ascii="仿宋_GB2312" w:eastAsia="仿宋_GB2312" w:hAnsi="楷体" w:cs="楷体"/>
          <w:sz w:val="32"/>
          <w:szCs w:val="32"/>
        </w:rPr>
      </w:pPr>
      <w:r>
        <w:rPr>
          <w:rFonts w:ascii="仿宋_GB2312" w:eastAsia="仿宋_GB2312" w:hAnsi="楷体" w:cs="楷体" w:hint="eastAsia"/>
          <w:sz w:val="32"/>
          <w:szCs w:val="32"/>
        </w:rPr>
        <w:t>2、</w:t>
      </w:r>
      <w:proofErr w:type="gramStart"/>
      <w:r w:rsidR="00092E67" w:rsidRPr="00DE2920">
        <w:rPr>
          <w:rFonts w:ascii="仿宋_GB2312" w:eastAsia="仿宋_GB2312" w:hAnsi="楷体" w:cs="楷体" w:hint="eastAsia"/>
          <w:sz w:val="32"/>
          <w:szCs w:val="32"/>
        </w:rPr>
        <w:t>构建商事登记</w:t>
      </w:r>
      <w:proofErr w:type="gramEnd"/>
      <w:r w:rsidR="00092E67" w:rsidRPr="00DE2920">
        <w:rPr>
          <w:rFonts w:ascii="仿宋_GB2312" w:eastAsia="仿宋_GB2312" w:hAnsi="楷体" w:cs="楷体" w:hint="eastAsia"/>
          <w:sz w:val="32"/>
          <w:szCs w:val="32"/>
        </w:rPr>
        <w:t>管理信息平台。在“商事主体登记信息公示平台”通过“双告知</w:t>
      </w:r>
      <w:proofErr w:type="gramStart"/>
      <w:r w:rsidR="00092E67" w:rsidRPr="00DE2920">
        <w:rPr>
          <w:rFonts w:ascii="仿宋_GB2312" w:eastAsia="仿宋_GB2312" w:hAnsi="楷体" w:cs="楷体" w:hint="eastAsia"/>
          <w:sz w:val="32"/>
          <w:szCs w:val="32"/>
        </w:rPr>
        <w:t>一</w:t>
      </w:r>
      <w:proofErr w:type="gramEnd"/>
      <w:r w:rsidR="00092E67" w:rsidRPr="00DE2920">
        <w:rPr>
          <w:rFonts w:ascii="仿宋_GB2312" w:eastAsia="仿宋_GB2312" w:hAnsi="楷体" w:cs="楷体" w:hint="eastAsia"/>
          <w:sz w:val="32"/>
          <w:szCs w:val="32"/>
        </w:rPr>
        <w:t>承诺”的方式，</w:t>
      </w:r>
      <w:proofErr w:type="gramStart"/>
      <w:r w:rsidR="00092E67" w:rsidRPr="00DE2920">
        <w:rPr>
          <w:rFonts w:ascii="仿宋_GB2312" w:eastAsia="仿宋_GB2312" w:hAnsi="楷体" w:cs="楷体" w:hint="eastAsia"/>
          <w:sz w:val="32"/>
          <w:szCs w:val="32"/>
        </w:rPr>
        <w:t>实现商事登记</w:t>
      </w:r>
      <w:proofErr w:type="gramEnd"/>
      <w:r w:rsidR="00092E67" w:rsidRPr="00DE2920">
        <w:rPr>
          <w:rFonts w:ascii="仿宋_GB2312" w:eastAsia="仿宋_GB2312" w:hAnsi="楷体" w:cs="楷体" w:hint="eastAsia"/>
          <w:sz w:val="32"/>
          <w:szCs w:val="32"/>
        </w:rPr>
        <w:t>机关、行政许可机关、监管部门及有关单位的信息推送和数</w:t>
      </w:r>
      <w:r w:rsidR="00092E67" w:rsidRPr="00DE2920">
        <w:rPr>
          <w:rFonts w:ascii="仿宋_GB2312" w:eastAsia="仿宋_GB2312" w:hAnsi="楷体" w:cs="楷体" w:hint="eastAsia"/>
          <w:sz w:val="32"/>
          <w:szCs w:val="32"/>
        </w:rPr>
        <w:lastRenderedPageBreak/>
        <w:t>据共享。截至 2016年6月28日，信息公示平台经由行政审批信息管理平台向31家相关许可部门推送商</w:t>
      </w:r>
      <w:proofErr w:type="gramStart"/>
      <w:r w:rsidR="00092E67" w:rsidRPr="00DE2920">
        <w:rPr>
          <w:rFonts w:ascii="仿宋_GB2312" w:eastAsia="仿宋_GB2312" w:hAnsi="楷体" w:cs="楷体" w:hint="eastAsia"/>
          <w:sz w:val="32"/>
          <w:szCs w:val="32"/>
        </w:rPr>
        <w:t>事主体</w:t>
      </w:r>
      <w:proofErr w:type="gramEnd"/>
      <w:r w:rsidR="00092E67" w:rsidRPr="00DE2920">
        <w:rPr>
          <w:rFonts w:ascii="仿宋_GB2312" w:eastAsia="仿宋_GB2312" w:hAnsi="楷体" w:cs="楷体" w:hint="eastAsia"/>
          <w:sz w:val="32"/>
          <w:szCs w:val="32"/>
        </w:rPr>
        <w:t>登记备案信息3510条。同时向需要取得行政许可方可生产经营的商</w:t>
      </w:r>
      <w:proofErr w:type="gramStart"/>
      <w:r w:rsidR="00092E67" w:rsidRPr="00DE2920">
        <w:rPr>
          <w:rFonts w:ascii="仿宋_GB2312" w:eastAsia="仿宋_GB2312" w:hAnsi="楷体" w:cs="楷体" w:hint="eastAsia"/>
          <w:sz w:val="32"/>
          <w:szCs w:val="32"/>
        </w:rPr>
        <w:t>事主体</w:t>
      </w:r>
      <w:proofErr w:type="gramEnd"/>
      <w:r w:rsidR="00092E67" w:rsidRPr="00DE2920">
        <w:rPr>
          <w:rFonts w:ascii="仿宋_GB2312" w:eastAsia="仿宋_GB2312" w:hAnsi="楷体" w:cs="楷体" w:hint="eastAsia"/>
          <w:sz w:val="32"/>
          <w:szCs w:val="32"/>
        </w:rPr>
        <w:t>告知取得行政许可方可生产经营。</w:t>
      </w:r>
    </w:p>
    <w:p w:rsidR="00BB2FCD" w:rsidRPr="00DE2920" w:rsidRDefault="00DE2920">
      <w:pPr>
        <w:widowControl/>
        <w:spacing w:line="600" w:lineRule="exact"/>
        <w:ind w:firstLine="640"/>
        <w:jc w:val="left"/>
        <w:textAlignment w:val="baseline"/>
        <w:rPr>
          <w:rFonts w:ascii="仿宋_GB2312" w:eastAsia="仿宋_GB2312" w:hAnsi="楷体" w:cs="楷体"/>
          <w:sz w:val="32"/>
          <w:szCs w:val="32"/>
        </w:rPr>
      </w:pPr>
      <w:r>
        <w:rPr>
          <w:rFonts w:ascii="仿宋_GB2312" w:eastAsia="仿宋_GB2312" w:hAnsi="楷体" w:cs="楷体" w:hint="eastAsia"/>
          <w:sz w:val="32"/>
          <w:szCs w:val="32"/>
        </w:rPr>
        <w:t>3、</w:t>
      </w:r>
      <w:r w:rsidR="00092E67" w:rsidRPr="00DE2920">
        <w:rPr>
          <w:rFonts w:ascii="仿宋_GB2312" w:eastAsia="仿宋_GB2312" w:hAnsi="楷体" w:cs="楷体" w:hint="eastAsia"/>
          <w:sz w:val="32"/>
          <w:szCs w:val="32"/>
        </w:rPr>
        <w:t>积极开展案件处罚信息公示工作情况。按照有关文件通知要求，集中开展对2015年6月1日至2016年5月31日以来适用一般程序办结的行政处罚案件进行排查和建账造册。经统计共办结案件31宗。按照“谁办案、谁录入、谁负责”的原则，对于未及时公示或者公示内容不完整、不准确的案件，迅速进行校正和补录。</w:t>
      </w:r>
    </w:p>
    <w:p w:rsidR="00BB2FCD" w:rsidRPr="00DE2920" w:rsidRDefault="00092E67">
      <w:pPr>
        <w:widowControl/>
        <w:spacing w:line="600" w:lineRule="exact"/>
        <w:jc w:val="left"/>
        <w:textAlignment w:val="baseline"/>
        <w:rPr>
          <w:rFonts w:ascii="仿宋_GB2312" w:eastAsia="仿宋_GB2312" w:hAnsi="楷体" w:cs="楷体"/>
          <w:sz w:val="32"/>
          <w:szCs w:val="32"/>
        </w:rPr>
      </w:pPr>
      <w:r w:rsidRPr="00DE2920">
        <w:rPr>
          <w:rFonts w:ascii="仿宋_GB2312" w:eastAsia="仿宋_GB2312" w:hAnsi="楷体" w:cs="楷体" w:hint="eastAsia"/>
          <w:sz w:val="32"/>
          <w:szCs w:val="32"/>
        </w:rPr>
        <w:t xml:space="preserve">    </w:t>
      </w:r>
      <w:r w:rsidR="00DE2920">
        <w:rPr>
          <w:rFonts w:ascii="仿宋_GB2312" w:eastAsia="仿宋_GB2312" w:hAnsi="楷体" w:cs="楷体" w:hint="eastAsia"/>
          <w:sz w:val="32"/>
          <w:szCs w:val="32"/>
        </w:rPr>
        <w:t>4、</w:t>
      </w:r>
      <w:r w:rsidRPr="00DE2920">
        <w:rPr>
          <w:rFonts w:ascii="仿宋_GB2312" w:eastAsia="仿宋_GB2312" w:hAnsi="楷体" w:cs="楷体" w:hint="eastAsia"/>
          <w:sz w:val="32"/>
          <w:szCs w:val="32"/>
        </w:rPr>
        <w:t>目前</w:t>
      </w:r>
      <w:proofErr w:type="gramStart"/>
      <w:r w:rsidRPr="00DE2920">
        <w:rPr>
          <w:rFonts w:ascii="仿宋_GB2312" w:eastAsia="仿宋_GB2312" w:hAnsi="楷体" w:cs="楷体" w:hint="eastAsia"/>
          <w:sz w:val="32"/>
          <w:szCs w:val="32"/>
        </w:rPr>
        <w:t>平远县商改办</w:t>
      </w:r>
      <w:proofErr w:type="gramEnd"/>
      <w:r w:rsidRPr="00DE2920">
        <w:rPr>
          <w:rFonts w:ascii="仿宋_GB2312" w:eastAsia="仿宋_GB2312" w:hAnsi="楷体" w:cs="楷体" w:hint="eastAsia"/>
          <w:sz w:val="32"/>
          <w:szCs w:val="32"/>
        </w:rPr>
        <w:t>正在探索推行电子营业执照和全程电子化登记管理工作。计划年底推行电子营业执照和全程电子化登记管理。</w:t>
      </w:r>
    </w:p>
    <w:p w:rsidR="00BB2FCD" w:rsidRPr="00DE2920" w:rsidRDefault="00092E67">
      <w:pPr>
        <w:widowControl/>
        <w:spacing w:line="600" w:lineRule="exact"/>
        <w:ind w:firstLine="640"/>
        <w:jc w:val="left"/>
        <w:textAlignment w:val="baseline"/>
        <w:rPr>
          <w:rFonts w:ascii="楷体_GB2312" w:eastAsia="楷体_GB2312" w:hAnsi="楷体" w:cs="楷体"/>
          <w:sz w:val="32"/>
          <w:szCs w:val="32"/>
        </w:rPr>
      </w:pPr>
      <w:r w:rsidRPr="00DE2920">
        <w:rPr>
          <w:rFonts w:ascii="楷体_GB2312" w:eastAsia="楷体_GB2312" w:hAnsi="楷体" w:cs="楷体" w:hint="eastAsia"/>
          <w:b/>
          <w:bCs/>
          <w:sz w:val="32"/>
          <w:szCs w:val="32"/>
        </w:rPr>
        <w:t>（二）</w:t>
      </w:r>
      <w:r w:rsidRPr="00DE2920">
        <w:rPr>
          <w:rFonts w:ascii="楷体_GB2312" w:eastAsia="楷体_GB2312" w:hAnsi="楷体" w:cs="楷体" w:hint="eastAsia"/>
          <w:b/>
          <w:bCs/>
          <w:sz w:val="32"/>
          <w:szCs w:val="32"/>
        </w:rPr>
        <w:tab/>
        <w:t>新时期精准扶贫精准脱贫工作情况</w:t>
      </w:r>
    </w:p>
    <w:p w:rsidR="00BB2FCD" w:rsidRPr="00DE2920" w:rsidRDefault="00092E67" w:rsidP="00DE2920">
      <w:pPr>
        <w:widowControl/>
        <w:spacing w:line="600" w:lineRule="exact"/>
        <w:ind w:firstLine="640"/>
        <w:jc w:val="left"/>
        <w:textAlignment w:val="baseline"/>
        <w:rPr>
          <w:rFonts w:ascii="仿宋_GB2312" w:eastAsia="仿宋_GB2312" w:hAnsi="楷体" w:cs="楷体"/>
          <w:sz w:val="32"/>
          <w:szCs w:val="32"/>
        </w:rPr>
      </w:pPr>
      <w:r w:rsidRPr="00DE2920">
        <w:rPr>
          <w:rFonts w:ascii="仿宋_GB2312" w:eastAsia="仿宋_GB2312" w:hAnsi="楷体" w:cs="楷体" w:hint="eastAsia"/>
          <w:sz w:val="32"/>
          <w:szCs w:val="32"/>
        </w:rPr>
        <w:t>截止至2016年6月28日，平远县136个村共有相对贫困户1846户、 4792人，其中：相对贫困村有20个（相对贫困户721户、2264人），非贫困村116个（相对贫困户1125户、2528人）。20个省定贫困村由广州市南沙区10个单位帮扶18个村，梅州市直2个单位帮扶2个村，其他116个面上村由县直帮扶单位挂钩帮扶。</w:t>
      </w:r>
      <w:r w:rsidR="00DE2920">
        <w:rPr>
          <w:rFonts w:ascii="仿宋_GB2312" w:eastAsia="仿宋_GB2312" w:hAnsi="楷体" w:cs="楷体" w:hint="eastAsia"/>
          <w:sz w:val="32"/>
          <w:szCs w:val="32"/>
        </w:rPr>
        <w:t>平远县扶贫开发领导小组办公室，</w:t>
      </w:r>
      <w:r w:rsidRPr="00DE2920">
        <w:rPr>
          <w:rFonts w:ascii="仿宋_GB2312" w:eastAsia="仿宋_GB2312" w:hAnsi="楷体" w:cs="楷体" w:hint="eastAsia"/>
          <w:sz w:val="32"/>
          <w:szCs w:val="32"/>
        </w:rPr>
        <w:t>近期</w:t>
      </w:r>
      <w:r w:rsidR="00DE2920">
        <w:rPr>
          <w:rFonts w:ascii="仿宋_GB2312" w:eastAsia="仿宋_GB2312" w:hAnsi="楷体" w:cs="楷体" w:hint="eastAsia"/>
          <w:sz w:val="32"/>
          <w:szCs w:val="32"/>
        </w:rPr>
        <w:t>主要</w:t>
      </w:r>
      <w:r w:rsidRPr="00DE2920">
        <w:rPr>
          <w:rFonts w:ascii="仿宋_GB2312" w:eastAsia="仿宋_GB2312" w:hAnsi="楷体" w:cs="楷体" w:hint="eastAsia"/>
          <w:sz w:val="32"/>
          <w:szCs w:val="32"/>
        </w:rPr>
        <w:t>开展</w:t>
      </w:r>
      <w:r w:rsidR="00DE2920">
        <w:rPr>
          <w:rFonts w:ascii="仿宋_GB2312" w:eastAsia="仿宋_GB2312" w:hAnsi="楷体" w:cs="楷体" w:hint="eastAsia"/>
          <w:sz w:val="32"/>
          <w:szCs w:val="32"/>
        </w:rPr>
        <w:t>了如下工作：</w:t>
      </w:r>
    </w:p>
    <w:p w:rsidR="00BB2FCD" w:rsidRPr="00DE2920" w:rsidRDefault="00092E67">
      <w:pPr>
        <w:widowControl/>
        <w:spacing w:line="600" w:lineRule="exact"/>
        <w:ind w:firstLine="640"/>
        <w:jc w:val="left"/>
        <w:textAlignment w:val="baseline"/>
        <w:rPr>
          <w:rFonts w:ascii="仿宋_GB2312" w:eastAsia="仿宋_GB2312" w:hAnsi="楷体" w:cs="楷体"/>
          <w:sz w:val="32"/>
          <w:szCs w:val="32"/>
        </w:rPr>
      </w:pPr>
      <w:r w:rsidRPr="00DE2920">
        <w:rPr>
          <w:rFonts w:ascii="仿宋_GB2312" w:eastAsia="仿宋_GB2312" w:hAnsi="楷体" w:cs="楷体" w:hint="eastAsia"/>
          <w:sz w:val="32"/>
          <w:szCs w:val="32"/>
        </w:rPr>
        <w:t>1、制定方案，明确任务。制订了《平远县新时期扶贫开发工作挂钩方案》，对全县136个村落实了新时期精准扶</w:t>
      </w:r>
      <w:r w:rsidRPr="00DE2920">
        <w:rPr>
          <w:rFonts w:ascii="仿宋_GB2312" w:eastAsia="仿宋_GB2312" w:hAnsi="楷体" w:cs="楷体" w:hint="eastAsia"/>
          <w:sz w:val="32"/>
          <w:szCs w:val="32"/>
        </w:rPr>
        <w:lastRenderedPageBreak/>
        <w:t>贫精准脱贫挂钩帮扶单位，明确到2018年相对贫困户全面实现稳定脱贫目标任务。</w:t>
      </w:r>
    </w:p>
    <w:p w:rsidR="00BB2FCD" w:rsidRPr="00DE2920" w:rsidRDefault="00092E67">
      <w:pPr>
        <w:widowControl/>
        <w:spacing w:line="600" w:lineRule="exact"/>
        <w:ind w:firstLine="640"/>
        <w:jc w:val="left"/>
        <w:textAlignment w:val="baseline"/>
        <w:rPr>
          <w:rFonts w:ascii="仿宋_GB2312" w:eastAsia="仿宋_GB2312" w:hAnsi="楷体" w:cs="楷体"/>
          <w:sz w:val="32"/>
          <w:szCs w:val="32"/>
        </w:rPr>
      </w:pPr>
      <w:r w:rsidRPr="00DE2920">
        <w:rPr>
          <w:rFonts w:ascii="仿宋_GB2312" w:eastAsia="仿宋_GB2312" w:hAnsi="楷体" w:cs="楷体" w:hint="eastAsia"/>
          <w:sz w:val="32"/>
          <w:szCs w:val="32"/>
        </w:rPr>
        <w:t>2、选派驻村干部。根据《梅州市新时期精准扶贫精准脱贫三年攻坚驻村工作队和第一书记选派管理工作意见》通知要求，市直单位选派10名，我县选派10名共20名的副科级以上干部到新一轮贫困村驻村，担任第一书记兼驻村工作队副队长；各镇成立了驻镇工作组。</w:t>
      </w:r>
    </w:p>
    <w:p w:rsidR="00BB2FCD" w:rsidRPr="00DE2920" w:rsidRDefault="00092E67">
      <w:pPr>
        <w:widowControl/>
        <w:spacing w:line="600" w:lineRule="exact"/>
        <w:ind w:firstLine="640"/>
        <w:jc w:val="left"/>
        <w:textAlignment w:val="baseline"/>
        <w:rPr>
          <w:rFonts w:ascii="仿宋_GB2312" w:eastAsia="仿宋_GB2312" w:hAnsi="楷体" w:cs="楷体"/>
          <w:sz w:val="32"/>
          <w:szCs w:val="32"/>
        </w:rPr>
      </w:pPr>
      <w:r w:rsidRPr="00DE2920">
        <w:rPr>
          <w:rFonts w:ascii="仿宋_GB2312" w:eastAsia="仿宋_GB2312" w:hAnsi="楷体" w:cs="楷体" w:hint="eastAsia"/>
          <w:sz w:val="32"/>
          <w:szCs w:val="32"/>
        </w:rPr>
        <w:t>3、开展对接工作。广州市南沙区和梅州市直帮扶单位一把手亲自带队到村开展对接工作；县扶贫办、各镇做好各级帮扶单位到村帮扶的各项衔接工作，帮助解决驻村干部在工作生活中遇到的各种困难和问题。同时县扶贫办还与县</w:t>
      </w:r>
      <w:proofErr w:type="gramStart"/>
      <w:r w:rsidRPr="00DE2920">
        <w:rPr>
          <w:rFonts w:ascii="仿宋_GB2312" w:eastAsia="仿宋_GB2312" w:hAnsi="楷体" w:cs="楷体" w:hint="eastAsia"/>
          <w:sz w:val="32"/>
          <w:szCs w:val="32"/>
        </w:rPr>
        <w:t>人社局</w:t>
      </w:r>
      <w:proofErr w:type="gramEnd"/>
      <w:r w:rsidRPr="00DE2920">
        <w:rPr>
          <w:rFonts w:ascii="仿宋_GB2312" w:eastAsia="仿宋_GB2312" w:hAnsi="楷体" w:cs="楷体" w:hint="eastAsia"/>
          <w:sz w:val="32"/>
          <w:szCs w:val="32"/>
        </w:rPr>
        <w:t>、县妇联、县教育局、县民政局、县林业局等相关部门沟通协调。</w:t>
      </w:r>
    </w:p>
    <w:p w:rsidR="00BB2FCD" w:rsidRPr="00DE2920" w:rsidRDefault="00092E67">
      <w:pPr>
        <w:widowControl/>
        <w:spacing w:line="600" w:lineRule="exact"/>
        <w:ind w:firstLine="640"/>
        <w:jc w:val="left"/>
        <w:textAlignment w:val="baseline"/>
        <w:rPr>
          <w:rFonts w:ascii="仿宋_GB2312" w:eastAsia="仿宋_GB2312" w:hAnsi="楷体" w:cs="楷体"/>
          <w:sz w:val="32"/>
          <w:szCs w:val="32"/>
        </w:rPr>
      </w:pPr>
      <w:r w:rsidRPr="00DE2920">
        <w:rPr>
          <w:rFonts w:ascii="仿宋_GB2312" w:eastAsia="仿宋_GB2312" w:hAnsi="楷体" w:cs="楷体" w:hint="eastAsia"/>
          <w:sz w:val="32"/>
          <w:szCs w:val="32"/>
        </w:rPr>
        <w:t>4、开展相对贫困人口入户核查。目前，驻镇工作组和驻村工作队正按</w:t>
      </w:r>
      <w:proofErr w:type="gramStart"/>
      <w:r w:rsidRPr="00DE2920">
        <w:rPr>
          <w:rFonts w:ascii="仿宋_GB2312" w:eastAsia="仿宋_GB2312" w:hAnsi="楷体" w:cs="楷体" w:hint="eastAsia"/>
          <w:sz w:val="32"/>
          <w:szCs w:val="32"/>
        </w:rPr>
        <w:t>粤扶办</w:t>
      </w:r>
      <w:proofErr w:type="gramEnd"/>
      <w:r w:rsidRPr="00DE2920">
        <w:rPr>
          <w:rFonts w:ascii="仿宋_GB2312" w:eastAsia="仿宋_GB2312" w:hAnsi="楷体" w:cs="楷体" w:hint="eastAsia"/>
          <w:sz w:val="32"/>
          <w:szCs w:val="32"/>
        </w:rPr>
        <w:t>【2016】76号文要求开展相对贫困人口入户核查。通过上门入户，向农户详细了解家庭收入支出的情况，进行比对核查，完成了各项数据上报工作。</w:t>
      </w:r>
    </w:p>
    <w:p w:rsidR="00BB2FCD" w:rsidRPr="00DE2920" w:rsidRDefault="00092E67">
      <w:pPr>
        <w:widowControl/>
        <w:spacing w:line="600" w:lineRule="exact"/>
        <w:ind w:firstLine="640"/>
        <w:jc w:val="left"/>
        <w:textAlignment w:val="baseline"/>
        <w:rPr>
          <w:rFonts w:ascii="仿宋_GB2312" w:eastAsia="仿宋_GB2312" w:hAnsi="楷体" w:cs="楷体"/>
          <w:sz w:val="32"/>
          <w:szCs w:val="32"/>
        </w:rPr>
      </w:pPr>
      <w:r w:rsidRPr="00DE2920">
        <w:rPr>
          <w:rFonts w:ascii="仿宋_GB2312" w:eastAsia="仿宋_GB2312" w:hAnsi="楷体" w:cs="楷体" w:hint="eastAsia"/>
          <w:sz w:val="32"/>
          <w:szCs w:val="32"/>
        </w:rPr>
        <w:t>5、开展业务培训、指导和督查工作。按照省委、省政府的工作部署和要求，组织驻村干部和第一书记参加市的业务培训。县扶贫办专门组织选派驻镇驻村扶贫工作队开展精准识别建档立卡业务培训。同时，县扶贫办由三位办领导带队分赴各镇、村开展督查指导，推动各项前期工作有序开展。</w:t>
      </w:r>
    </w:p>
    <w:p w:rsidR="00BB2FCD" w:rsidRPr="00DE2920" w:rsidRDefault="00092E67">
      <w:pPr>
        <w:widowControl/>
        <w:spacing w:line="600" w:lineRule="exact"/>
        <w:ind w:firstLine="640"/>
        <w:jc w:val="left"/>
        <w:textAlignment w:val="baseline"/>
        <w:rPr>
          <w:rFonts w:ascii="楷体_GB2312" w:eastAsia="楷体_GB2312" w:hAnsi="楷体" w:cs="楷体"/>
          <w:b/>
          <w:bCs/>
          <w:sz w:val="32"/>
          <w:szCs w:val="32"/>
        </w:rPr>
      </w:pPr>
      <w:r w:rsidRPr="00DE2920">
        <w:rPr>
          <w:rFonts w:ascii="楷体_GB2312" w:eastAsia="楷体_GB2312" w:hAnsi="楷体" w:cs="楷体" w:hint="eastAsia"/>
          <w:b/>
          <w:bCs/>
          <w:sz w:val="32"/>
          <w:szCs w:val="32"/>
        </w:rPr>
        <w:t>（三） 中小河流治理工程（大</w:t>
      </w:r>
      <w:proofErr w:type="gramStart"/>
      <w:r w:rsidRPr="00DE2920">
        <w:rPr>
          <w:rFonts w:ascii="楷体_GB2312" w:eastAsia="楷体_GB2312" w:hAnsi="楷体" w:cs="楷体" w:hint="eastAsia"/>
          <w:b/>
          <w:bCs/>
          <w:sz w:val="32"/>
          <w:szCs w:val="32"/>
        </w:rPr>
        <w:t>柘</w:t>
      </w:r>
      <w:proofErr w:type="gramEnd"/>
      <w:r w:rsidRPr="00DE2920">
        <w:rPr>
          <w:rFonts w:ascii="楷体_GB2312" w:eastAsia="楷体_GB2312" w:hAnsi="楷体" w:cs="楷体" w:hint="eastAsia"/>
          <w:b/>
          <w:bCs/>
          <w:sz w:val="32"/>
          <w:szCs w:val="32"/>
        </w:rPr>
        <w:t>河）情况</w:t>
      </w:r>
    </w:p>
    <w:p w:rsidR="00BB2FCD" w:rsidRPr="00DE2920" w:rsidRDefault="00092E67" w:rsidP="00DE2920">
      <w:pPr>
        <w:widowControl/>
        <w:spacing w:line="600" w:lineRule="exact"/>
        <w:ind w:firstLine="640"/>
        <w:jc w:val="left"/>
        <w:textAlignment w:val="baseline"/>
        <w:rPr>
          <w:rFonts w:ascii="仿宋_GB2312" w:eastAsia="仿宋_GB2312" w:hAnsi="楷体" w:cs="楷体"/>
          <w:sz w:val="32"/>
          <w:szCs w:val="32"/>
        </w:rPr>
      </w:pPr>
      <w:r w:rsidRPr="00DE2920">
        <w:rPr>
          <w:rFonts w:ascii="仿宋_GB2312" w:eastAsia="仿宋_GB2312" w:hAnsi="楷体" w:cs="楷体" w:hint="eastAsia"/>
          <w:sz w:val="32"/>
          <w:szCs w:val="32"/>
        </w:rPr>
        <w:lastRenderedPageBreak/>
        <w:t>大</w:t>
      </w:r>
      <w:proofErr w:type="gramStart"/>
      <w:r w:rsidRPr="00DE2920">
        <w:rPr>
          <w:rFonts w:ascii="仿宋_GB2312" w:eastAsia="仿宋_GB2312" w:hAnsi="楷体" w:cs="楷体" w:hint="eastAsia"/>
          <w:sz w:val="32"/>
          <w:szCs w:val="32"/>
        </w:rPr>
        <w:t>柘</w:t>
      </w:r>
      <w:proofErr w:type="gramEnd"/>
      <w:r w:rsidRPr="00DE2920">
        <w:rPr>
          <w:rFonts w:ascii="仿宋_GB2312" w:eastAsia="仿宋_GB2312" w:hAnsi="楷体" w:cs="楷体" w:hint="eastAsia"/>
          <w:sz w:val="32"/>
          <w:szCs w:val="32"/>
        </w:rPr>
        <w:t>河治理工程由市</w:t>
      </w:r>
      <w:proofErr w:type="gramStart"/>
      <w:r w:rsidRPr="00DE2920">
        <w:rPr>
          <w:rFonts w:ascii="仿宋_GB2312" w:eastAsia="仿宋_GB2312" w:hAnsi="楷体" w:cs="楷体" w:hint="eastAsia"/>
          <w:sz w:val="32"/>
          <w:szCs w:val="32"/>
        </w:rPr>
        <w:t>发改局</w:t>
      </w:r>
      <w:proofErr w:type="gramEnd"/>
      <w:r w:rsidRPr="00DE2920">
        <w:rPr>
          <w:rFonts w:ascii="仿宋_GB2312" w:eastAsia="仿宋_GB2312" w:hAnsi="楷体" w:cs="楷体" w:hint="eastAsia"/>
          <w:sz w:val="32"/>
          <w:szCs w:val="32"/>
        </w:rPr>
        <w:t>批准立项建设，由市水</w:t>
      </w:r>
      <w:proofErr w:type="gramStart"/>
      <w:r w:rsidRPr="00DE2920">
        <w:rPr>
          <w:rFonts w:ascii="仿宋_GB2312" w:eastAsia="仿宋_GB2312" w:hAnsi="楷体" w:cs="楷体" w:hint="eastAsia"/>
          <w:sz w:val="32"/>
          <w:szCs w:val="32"/>
        </w:rPr>
        <w:t>务</w:t>
      </w:r>
      <w:proofErr w:type="gramEnd"/>
      <w:r w:rsidRPr="00DE2920">
        <w:rPr>
          <w:rFonts w:ascii="仿宋_GB2312" w:eastAsia="仿宋_GB2312" w:hAnsi="楷体" w:cs="楷体" w:hint="eastAsia"/>
          <w:sz w:val="32"/>
          <w:szCs w:val="32"/>
        </w:rPr>
        <w:t>局、财政局批准初步设计，治理长度约23.05km，其中清淤疏浚长度23.05km，护岸建设长度15.35km。本工程概算总投资为4101.21万元，其中建筑工程2619.84万元，金属结构工程9.22万元，临时工程330.67万元，独立费385.45万元，基本预备费167.26万元，专项部分的投资588.78万元。建设资金由省级以上补助资金按每公里170万元且不超过批复概算的85%控制，共3486.03万元；市级补助资金按每公里6万元控制，共138.3万元，县级配套资金476.88万元。</w:t>
      </w:r>
    </w:p>
    <w:p w:rsidR="00BB2FCD" w:rsidRPr="00DE2920" w:rsidRDefault="00092E67">
      <w:pPr>
        <w:widowControl/>
        <w:spacing w:line="600" w:lineRule="exact"/>
        <w:ind w:firstLine="640"/>
        <w:jc w:val="left"/>
        <w:textAlignment w:val="baseline"/>
        <w:rPr>
          <w:rFonts w:ascii="仿宋_GB2312" w:eastAsia="仿宋_GB2312" w:hAnsi="楷体" w:cs="楷体"/>
          <w:sz w:val="32"/>
          <w:szCs w:val="32"/>
        </w:rPr>
      </w:pPr>
      <w:r w:rsidRPr="00DE2920">
        <w:rPr>
          <w:rFonts w:ascii="仿宋_GB2312" w:eastAsia="仿宋_GB2312" w:hAnsi="楷体" w:cs="楷体" w:hint="eastAsia"/>
          <w:sz w:val="32"/>
          <w:szCs w:val="32"/>
        </w:rPr>
        <w:t>至目前，</w:t>
      </w:r>
      <w:r w:rsidR="00DE2920">
        <w:rPr>
          <w:rFonts w:ascii="仿宋_GB2312" w:eastAsia="仿宋_GB2312" w:hAnsi="楷体" w:cs="楷体" w:hint="eastAsia"/>
          <w:sz w:val="32"/>
          <w:szCs w:val="32"/>
        </w:rPr>
        <w:t>该</w:t>
      </w:r>
      <w:r w:rsidRPr="00DE2920">
        <w:rPr>
          <w:rFonts w:ascii="仿宋_GB2312" w:eastAsia="仿宋_GB2312" w:hAnsi="楷体" w:cs="楷体" w:hint="eastAsia"/>
          <w:sz w:val="32"/>
          <w:szCs w:val="32"/>
        </w:rPr>
        <w:t>工程项目已完成立项、初步设计技术评审和批准以及项目设计、施工、监理招标等前期各项工作；完成了征地放样，于2016年5月23日正式开工，进行河道清淤疏浚和护岸护脚工程建设。县财政拨付给施工单位工程预付款814.67万元，负责征地的镇政府征地款150万元。</w:t>
      </w:r>
    </w:p>
    <w:p w:rsidR="00E83BC4" w:rsidRPr="00E83BC4" w:rsidRDefault="00E83BC4">
      <w:pPr>
        <w:widowControl/>
        <w:spacing w:line="600" w:lineRule="exact"/>
        <w:ind w:firstLine="640"/>
        <w:jc w:val="left"/>
        <w:textAlignment w:val="baseline"/>
        <w:rPr>
          <w:rFonts w:ascii="楷体_GB2312" w:eastAsia="楷体_GB2312" w:hAnsi="黑体" w:cs="黑体" w:hint="eastAsia"/>
          <w:b/>
          <w:sz w:val="32"/>
          <w:szCs w:val="32"/>
        </w:rPr>
      </w:pPr>
      <w:r w:rsidRPr="00E83BC4">
        <w:rPr>
          <w:rFonts w:ascii="楷体_GB2312" w:eastAsia="楷体_GB2312" w:hAnsi="黑体" w:cs="黑体" w:hint="eastAsia"/>
          <w:b/>
          <w:sz w:val="32"/>
          <w:szCs w:val="32"/>
        </w:rPr>
        <w:t>（四）贯彻落实</w:t>
      </w:r>
      <w:r w:rsidRPr="00E83BC4">
        <w:rPr>
          <w:rFonts w:ascii="楷体_GB2312" w:eastAsia="楷体_GB2312" w:hAnsi="黑体" w:cs="黑体" w:hint="eastAsia"/>
          <w:b/>
          <w:bCs/>
          <w:sz w:val="32"/>
          <w:szCs w:val="32"/>
        </w:rPr>
        <w:t>供给侧结构性改革降成本行动计划</w:t>
      </w:r>
      <w:r>
        <w:rPr>
          <w:rFonts w:ascii="楷体_GB2312" w:eastAsia="楷体_GB2312" w:hAnsi="黑体" w:cs="黑体" w:hint="eastAsia"/>
          <w:b/>
          <w:bCs/>
          <w:sz w:val="32"/>
          <w:szCs w:val="32"/>
        </w:rPr>
        <w:t>情况</w:t>
      </w:r>
    </w:p>
    <w:p w:rsidR="00E83BC4" w:rsidRPr="00E83BC4" w:rsidRDefault="00E83BC4" w:rsidP="00E83BC4">
      <w:pPr>
        <w:adjustRightInd w:val="0"/>
        <w:snapToGrid w:val="0"/>
        <w:spacing w:line="579" w:lineRule="exact"/>
        <w:ind w:firstLineChars="200" w:firstLine="640"/>
        <w:textAlignment w:val="baseline"/>
        <w:rPr>
          <w:rFonts w:ascii="仿宋_GB2312" w:eastAsia="仿宋_GB2312" w:hAnsi="ˎ̥" w:cs="宋体" w:hint="eastAsia"/>
          <w:color w:val="333333"/>
          <w:kern w:val="0"/>
          <w:sz w:val="32"/>
          <w:szCs w:val="32"/>
        </w:rPr>
      </w:pPr>
      <w:r w:rsidRPr="00E83BC4">
        <w:rPr>
          <w:rFonts w:ascii="仿宋_GB2312" w:eastAsia="仿宋_GB2312" w:hAnsi="Times New Roman" w:cs="Times New Roman" w:hint="eastAsia"/>
          <w:sz w:val="32"/>
          <w:szCs w:val="32"/>
        </w:rPr>
        <w:t>为贯彻</w:t>
      </w:r>
      <w:r w:rsidRPr="00E83BC4">
        <w:rPr>
          <w:rFonts w:ascii="仿宋_GB2312" w:eastAsia="仿宋_GB2312" w:cstheme="minorHAnsi" w:hint="eastAsia"/>
          <w:snapToGrid w:val="0"/>
          <w:color w:val="000000"/>
          <w:sz w:val="32"/>
          <w:szCs w:val="32"/>
        </w:rPr>
        <w:t>实施中央和省、市提出的有关</w:t>
      </w:r>
      <w:r w:rsidRPr="00E83BC4">
        <w:rPr>
          <w:rFonts w:ascii="仿宋_GB2312" w:eastAsia="仿宋_GB2312" w:hAnsi="Times New Roman" w:cs="Times New Roman" w:hint="eastAsia"/>
          <w:sz w:val="32"/>
          <w:szCs w:val="32"/>
        </w:rPr>
        <w:t>供给侧结构性改革降成本行动计划等重大政策措施，今年以来，我</w:t>
      </w:r>
      <w:r w:rsidR="004D261D">
        <w:rPr>
          <w:rFonts w:ascii="仿宋_GB2312" w:eastAsia="仿宋_GB2312" w:hAnsi="Times New Roman" w:cs="Times New Roman" w:hint="eastAsia"/>
          <w:sz w:val="32"/>
          <w:szCs w:val="32"/>
        </w:rPr>
        <w:t>县</w:t>
      </w:r>
      <w:r w:rsidRPr="00E83BC4">
        <w:rPr>
          <w:rFonts w:ascii="仿宋_GB2312" w:eastAsia="仿宋_GB2312" w:hAnsi="ˎ̥" w:cs="宋体" w:hint="eastAsia"/>
          <w:color w:val="333333"/>
          <w:kern w:val="0"/>
          <w:sz w:val="32"/>
          <w:szCs w:val="32"/>
        </w:rPr>
        <w:t>多</w:t>
      </w:r>
      <w:proofErr w:type="gramStart"/>
      <w:r w:rsidRPr="00E83BC4">
        <w:rPr>
          <w:rFonts w:ascii="仿宋_GB2312" w:eastAsia="仿宋_GB2312" w:hAnsi="ˎ̥" w:cs="宋体" w:hint="eastAsia"/>
          <w:color w:val="333333"/>
          <w:kern w:val="0"/>
          <w:sz w:val="32"/>
          <w:szCs w:val="32"/>
        </w:rPr>
        <w:t>措</w:t>
      </w:r>
      <w:proofErr w:type="gramEnd"/>
      <w:r w:rsidRPr="00E83BC4">
        <w:rPr>
          <w:rFonts w:ascii="仿宋_GB2312" w:eastAsia="仿宋_GB2312" w:hAnsi="ˎ̥" w:cs="宋体" w:hint="eastAsia"/>
          <w:color w:val="333333"/>
          <w:kern w:val="0"/>
          <w:sz w:val="32"/>
          <w:szCs w:val="32"/>
        </w:rPr>
        <w:t>并举帮助企业降低成本，优化企业生产经营环境，组织相关责任部门全面实施降低企业制度性交易成本、人工成本、税负成本、社会保险成本、财务成本、生产要素成本、物流成本等“政策组合拳”。</w:t>
      </w:r>
      <w:r>
        <w:rPr>
          <w:rFonts w:ascii="仿宋_GB2312" w:eastAsia="仿宋_GB2312" w:hAnsi="ˎ̥" w:cs="宋体" w:hint="eastAsia"/>
          <w:color w:val="333333"/>
          <w:kern w:val="0"/>
          <w:sz w:val="32"/>
          <w:szCs w:val="32"/>
        </w:rPr>
        <w:t>采取的主要措施如下：</w:t>
      </w:r>
    </w:p>
    <w:p w:rsidR="00E83BC4" w:rsidRPr="00E83BC4" w:rsidRDefault="00E83BC4" w:rsidP="00E83BC4">
      <w:pPr>
        <w:adjustRightInd w:val="0"/>
        <w:snapToGrid w:val="0"/>
        <w:spacing w:line="579" w:lineRule="exact"/>
        <w:ind w:leftChars="50" w:left="105" w:firstLineChars="150" w:firstLine="480"/>
        <w:textAlignment w:val="baseline"/>
        <w:rPr>
          <w:rFonts w:ascii="仿宋_GB2312" w:eastAsia="仿宋_GB2312" w:hAnsi="ˎ̥" w:cs="宋体" w:hint="eastAsia"/>
          <w:color w:val="333333"/>
          <w:kern w:val="0"/>
          <w:sz w:val="32"/>
          <w:szCs w:val="32"/>
        </w:rPr>
      </w:pPr>
      <w:r>
        <w:rPr>
          <w:rFonts w:ascii="仿宋_GB2312" w:eastAsia="仿宋_GB2312" w:hAnsi="ˎ̥" w:cs="宋体" w:hint="eastAsia"/>
          <w:color w:val="333333"/>
          <w:kern w:val="0"/>
          <w:sz w:val="32"/>
          <w:szCs w:val="32"/>
        </w:rPr>
        <w:t>1、</w:t>
      </w:r>
      <w:r w:rsidRPr="00E83BC4">
        <w:rPr>
          <w:rFonts w:ascii="仿宋_GB2312" w:eastAsia="仿宋_GB2312" w:hAnsi="ˎ̥" w:cs="宋体" w:hint="eastAsia"/>
          <w:color w:val="333333"/>
          <w:kern w:val="0"/>
          <w:sz w:val="32"/>
          <w:szCs w:val="32"/>
        </w:rPr>
        <w:t>清理规范涉企收费，降低制度性交易成本。</w:t>
      </w:r>
    </w:p>
    <w:p w:rsidR="00E83BC4" w:rsidRPr="00E83BC4" w:rsidRDefault="00E83BC4" w:rsidP="00E83BC4">
      <w:pPr>
        <w:adjustRightInd w:val="0"/>
        <w:snapToGrid w:val="0"/>
        <w:spacing w:line="579" w:lineRule="exact"/>
        <w:ind w:leftChars="50" w:left="105" w:firstLineChars="200" w:firstLine="640"/>
        <w:textAlignment w:val="baseline"/>
        <w:rPr>
          <w:rFonts w:ascii="仿宋_GB2312" w:eastAsia="仿宋_GB2312" w:hAnsi="ˎ̥" w:cs="宋体" w:hint="eastAsia"/>
          <w:color w:val="333333"/>
          <w:kern w:val="0"/>
          <w:sz w:val="32"/>
          <w:szCs w:val="32"/>
        </w:rPr>
      </w:pPr>
      <w:r w:rsidRPr="00E83BC4">
        <w:rPr>
          <w:rFonts w:ascii="仿宋_GB2312" w:eastAsia="仿宋_GB2312" w:hAnsi="ˎ̥" w:cs="宋体" w:hint="eastAsia"/>
          <w:color w:val="333333"/>
          <w:kern w:val="0"/>
          <w:sz w:val="32"/>
          <w:szCs w:val="32"/>
        </w:rPr>
        <w:t>一是开展了清理规范涉企收费行动。由</w:t>
      </w:r>
      <w:proofErr w:type="gramStart"/>
      <w:r w:rsidRPr="00E83BC4">
        <w:rPr>
          <w:rFonts w:ascii="仿宋_GB2312" w:eastAsia="仿宋_GB2312" w:hAnsi="ˎ̥" w:cs="宋体" w:hint="eastAsia"/>
          <w:color w:val="333333"/>
          <w:kern w:val="0"/>
          <w:sz w:val="32"/>
          <w:szCs w:val="32"/>
        </w:rPr>
        <w:t>县发改局</w:t>
      </w:r>
      <w:proofErr w:type="gramEnd"/>
      <w:r w:rsidRPr="00E83BC4">
        <w:rPr>
          <w:rFonts w:ascii="仿宋_GB2312" w:eastAsia="仿宋_GB2312" w:hAnsi="ˎ̥" w:cs="宋体" w:hint="eastAsia"/>
          <w:color w:val="333333"/>
          <w:kern w:val="0"/>
          <w:sz w:val="32"/>
          <w:szCs w:val="32"/>
        </w:rPr>
        <w:t>牵头，</w:t>
      </w:r>
      <w:r w:rsidRPr="00E83BC4">
        <w:rPr>
          <w:rFonts w:ascii="仿宋_GB2312" w:eastAsia="仿宋_GB2312" w:hAnsi="ˎ̥" w:cs="宋体" w:hint="eastAsia"/>
          <w:color w:val="333333"/>
          <w:kern w:val="0"/>
          <w:sz w:val="32"/>
          <w:szCs w:val="32"/>
        </w:rPr>
        <w:lastRenderedPageBreak/>
        <w:t>会同县财政局、县编办等部门，对我县的涉企收费进行了清理整治和规范。二是稳妥推进部分国家规定涉</w:t>
      </w:r>
      <w:proofErr w:type="gramStart"/>
      <w:r w:rsidRPr="00E83BC4">
        <w:rPr>
          <w:rFonts w:ascii="仿宋_GB2312" w:eastAsia="仿宋_GB2312" w:hAnsi="ˎ̥" w:cs="宋体" w:hint="eastAsia"/>
          <w:color w:val="333333"/>
          <w:kern w:val="0"/>
          <w:sz w:val="32"/>
          <w:szCs w:val="32"/>
        </w:rPr>
        <w:t>企行政</w:t>
      </w:r>
      <w:proofErr w:type="gramEnd"/>
      <w:r w:rsidRPr="00E83BC4">
        <w:rPr>
          <w:rFonts w:ascii="仿宋_GB2312" w:eastAsia="仿宋_GB2312" w:hAnsi="ˎ̥" w:cs="宋体" w:hint="eastAsia"/>
          <w:color w:val="333333"/>
          <w:kern w:val="0"/>
          <w:sz w:val="32"/>
          <w:szCs w:val="32"/>
        </w:rPr>
        <w:t>事业性收费省级及以下减免工作。</w:t>
      </w:r>
      <w:proofErr w:type="gramStart"/>
      <w:r w:rsidRPr="00E83BC4">
        <w:rPr>
          <w:rFonts w:ascii="仿宋_GB2312" w:eastAsia="仿宋_GB2312" w:hAnsi="ˎ̥" w:cs="宋体" w:hint="eastAsia"/>
          <w:color w:val="333333"/>
          <w:kern w:val="0"/>
          <w:sz w:val="32"/>
          <w:szCs w:val="32"/>
        </w:rPr>
        <w:t>县发改局</w:t>
      </w:r>
      <w:proofErr w:type="gramEnd"/>
      <w:r w:rsidRPr="00E83BC4">
        <w:rPr>
          <w:rFonts w:ascii="仿宋_GB2312" w:eastAsia="仿宋_GB2312" w:hAnsi="ˎ̥" w:cs="宋体" w:hint="eastAsia"/>
          <w:color w:val="333333"/>
          <w:kern w:val="0"/>
          <w:sz w:val="32"/>
          <w:szCs w:val="32"/>
        </w:rPr>
        <w:t>会同县财政局</w:t>
      </w:r>
      <w:r w:rsidR="004D261D">
        <w:rPr>
          <w:rFonts w:ascii="仿宋_GB2312" w:eastAsia="仿宋_GB2312" w:hAnsi="ˎ̥" w:cs="宋体" w:hint="eastAsia"/>
          <w:color w:val="333333"/>
          <w:kern w:val="0"/>
          <w:sz w:val="32"/>
          <w:szCs w:val="32"/>
        </w:rPr>
        <w:t>根据有关文件精神</w:t>
      </w:r>
      <w:r w:rsidRPr="00E83BC4">
        <w:rPr>
          <w:rFonts w:ascii="仿宋_GB2312" w:eastAsia="仿宋_GB2312" w:hAnsi="ˎ̥" w:cs="宋体" w:hint="eastAsia"/>
          <w:color w:val="333333"/>
          <w:kern w:val="0"/>
          <w:sz w:val="32"/>
          <w:szCs w:val="32"/>
        </w:rPr>
        <w:t>对国家规定的24项涉</w:t>
      </w:r>
      <w:proofErr w:type="gramStart"/>
      <w:r w:rsidRPr="00E83BC4">
        <w:rPr>
          <w:rFonts w:ascii="仿宋_GB2312" w:eastAsia="仿宋_GB2312" w:hAnsi="ˎ̥" w:cs="宋体" w:hint="eastAsia"/>
          <w:color w:val="333333"/>
          <w:kern w:val="0"/>
          <w:sz w:val="32"/>
          <w:szCs w:val="32"/>
        </w:rPr>
        <w:t>企行政</w:t>
      </w:r>
      <w:proofErr w:type="gramEnd"/>
      <w:r w:rsidRPr="00E83BC4">
        <w:rPr>
          <w:rFonts w:ascii="仿宋_GB2312" w:eastAsia="仿宋_GB2312" w:hAnsi="ˎ̥" w:cs="宋体" w:hint="eastAsia"/>
          <w:color w:val="333333"/>
          <w:kern w:val="0"/>
          <w:sz w:val="32"/>
          <w:szCs w:val="32"/>
        </w:rPr>
        <w:t>事业性收费项目和省定的11项涉</w:t>
      </w:r>
      <w:proofErr w:type="gramStart"/>
      <w:r w:rsidRPr="00E83BC4">
        <w:rPr>
          <w:rFonts w:ascii="仿宋_GB2312" w:eastAsia="仿宋_GB2312" w:hAnsi="ˎ̥" w:cs="宋体" w:hint="eastAsia"/>
          <w:color w:val="333333"/>
          <w:kern w:val="0"/>
          <w:sz w:val="32"/>
          <w:szCs w:val="32"/>
        </w:rPr>
        <w:t>企行政</w:t>
      </w:r>
      <w:proofErr w:type="gramEnd"/>
      <w:r w:rsidRPr="00E83BC4">
        <w:rPr>
          <w:rFonts w:ascii="仿宋_GB2312" w:eastAsia="仿宋_GB2312" w:hAnsi="ˎ̥" w:cs="宋体" w:hint="eastAsia"/>
          <w:color w:val="333333"/>
          <w:kern w:val="0"/>
          <w:sz w:val="32"/>
          <w:szCs w:val="32"/>
        </w:rPr>
        <w:t>事业性收费项目，从2016年10月1日起，我县免征其市县级收入。</w:t>
      </w:r>
    </w:p>
    <w:p w:rsidR="00E83BC4" w:rsidRPr="00E83BC4" w:rsidRDefault="004D261D" w:rsidP="00E83BC4">
      <w:pPr>
        <w:adjustRightInd w:val="0"/>
        <w:snapToGrid w:val="0"/>
        <w:spacing w:line="579" w:lineRule="exact"/>
        <w:ind w:leftChars="50" w:left="105" w:firstLineChars="150" w:firstLine="480"/>
        <w:textAlignment w:val="baseline"/>
        <w:rPr>
          <w:rFonts w:ascii="仿宋_GB2312" w:eastAsia="仿宋_GB2312" w:hAnsi="ˎ̥" w:cs="宋体" w:hint="eastAsia"/>
          <w:color w:val="333333"/>
          <w:kern w:val="0"/>
          <w:sz w:val="32"/>
          <w:szCs w:val="32"/>
        </w:rPr>
      </w:pPr>
      <w:r>
        <w:rPr>
          <w:rFonts w:ascii="仿宋_GB2312" w:eastAsia="仿宋_GB2312" w:hAnsi="ˎ̥" w:cs="宋体" w:hint="eastAsia"/>
          <w:color w:val="333333"/>
          <w:kern w:val="0"/>
          <w:sz w:val="32"/>
          <w:szCs w:val="32"/>
        </w:rPr>
        <w:t>2、</w:t>
      </w:r>
      <w:r w:rsidR="00E83BC4" w:rsidRPr="00E83BC4">
        <w:rPr>
          <w:rFonts w:ascii="仿宋_GB2312" w:eastAsia="仿宋_GB2312" w:hAnsi="ˎ̥" w:cs="宋体" w:hint="eastAsia"/>
          <w:color w:val="333333"/>
          <w:kern w:val="0"/>
          <w:sz w:val="32"/>
          <w:szCs w:val="32"/>
        </w:rPr>
        <w:t>加大公共就业服务力度，降低企业人工成本。</w:t>
      </w:r>
    </w:p>
    <w:p w:rsidR="00E83BC4" w:rsidRPr="00E83BC4" w:rsidRDefault="00E83BC4" w:rsidP="00E83BC4">
      <w:pPr>
        <w:adjustRightInd w:val="0"/>
        <w:snapToGrid w:val="0"/>
        <w:spacing w:line="579" w:lineRule="exact"/>
        <w:ind w:leftChars="50" w:left="105" w:firstLineChars="200" w:firstLine="640"/>
        <w:textAlignment w:val="baseline"/>
        <w:rPr>
          <w:rFonts w:ascii="仿宋_GB2312" w:eastAsia="仿宋_GB2312" w:hAnsi="ˎ̥" w:cs="宋体" w:hint="eastAsia"/>
          <w:color w:val="333333"/>
          <w:kern w:val="0"/>
          <w:sz w:val="32"/>
          <w:szCs w:val="32"/>
        </w:rPr>
      </w:pPr>
      <w:r w:rsidRPr="00E83BC4">
        <w:rPr>
          <w:rFonts w:ascii="仿宋_GB2312" w:eastAsia="仿宋_GB2312" w:hAnsi="ˎ̥" w:cs="宋体" w:hint="eastAsia"/>
          <w:color w:val="333333"/>
          <w:kern w:val="0"/>
          <w:sz w:val="32"/>
          <w:szCs w:val="32"/>
        </w:rPr>
        <w:t>一是至今年6月底止，我县举办了就业招聘服务活动26场次，建立企业用工监测点60家，行政村农村劳动力转移就业情况监测点5个，在人力资源信息网发布职业供求信息16423条，统筹推进解决就业难和招工难问题，促进批量就业，降低企业招工成本。二是今年3月，我县认定</w:t>
      </w:r>
      <w:proofErr w:type="gramStart"/>
      <w:r w:rsidRPr="00E83BC4">
        <w:rPr>
          <w:rFonts w:ascii="仿宋_GB2312" w:eastAsia="仿宋_GB2312" w:hAnsi="ˎ̥" w:cs="宋体" w:hint="eastAsia"/>
          <w:color w:val="333333"/>
          <w:kern w:val="0"/>
          <w:sz w:val="32"/>
          <w:szCs w:val="32"/>
        </w:rPr>
        <w:t>鑫</w:t>
      </w:r>
      <w:proofErr w:type="gramEnd"/>
      <w:r w:rsidRPr="00E83BC4">
        <w:rPr>
          <w:rFonts w:ascii="仿宋_GB2312" w:eastAsia="仿宋_GB2312" w:hAnsi="ˎ̥" w:cs="宋体" w:hint="eastAsia"/>
          <w:color w:val="333333"/>
          <w:kern w:val="0"/>
          <w:sz w:val="32"/>
          <w:szCs w:val="32"/>
        </w:rPr>
        <w:t>盛建材城为县级创业孵化基地，进驻企业14家，带动就业110人；此外，还举办了劳动力技能晋升培训14期1173人，创业培训4期234人。</w:t>
      </w:r>
    </w:p>
    <w:p w:rsidR="00E83BC4" w:rsidRPr="00E83BC4" w:rsidRDefault="004D261D" w:rsidP="00E83BC4">
      <w:pPr>
        <w:adjustRightInd w:val="0"/>
        <w:snapToGrid w:val="0"/>
        <w:spacing w:line="579" w:lineRule="exact"/>
        <w:ind w:leftChars="50" w:left="105" w:firstLineChars="150" w:firstLine="480"/>
        <w:textAlignment w:val="baseline"/>
        <w:rPr>
          <w:rFonts w:ascii="仿宋_GB2312" w:eastAsia="仿宋_GB2312" w:hAnsi="ˎ̥" w:cs="宋体" w:hint="eastAsia"/>
          <w:color w:val="333333"/>
          <w:kern w:val="0"/>
          <w:sz w:val="32"/>
          <w:szCs w:val="32"/>
        </w:rPr>
      </w:pPr>
      <w:r>
        <w:rPr>
          <w:rFonts w:ascii="仿宋_GB2312" w:eastAsia="仿宋_GB2312" w:hAnsi="ˎ̥" w:cs="宋体" w:hint="eastAsia"/>
          <w:color w:val="333333"/>
          <w:kern w:val="0"/>
          <w:sz w:val="32"/>
          <w:szCs w:val="32"/>
        </w:rPr>
        <w:t>3、</w:t>
      </w:r>
      <w:r w:rsidR="00E83BC4" w:rsidRPr="00E83BC4">
        <w:rPr>
          <w:rFonts w:ascii="仿宋_GB2312" w:eastAsia="仿宋_GB2312" w:hAnsi="ˎ̥" w:cs="宋体" w:hint="eastAsia"/>
          <w:color w:val="333333"/>
          <w:kern w:val="0"/>
          <w:sz w:val="32"/>
          <w:szCs w:val="32"/>
        </w:rPr>
        <w:t>落实税收优惠和减免政策，降低企业税负成本。</w:t>
      </w:r>
    </w:p>
    <w:p w:rsidR="00E83BC4" w:rsidRPr="00E83BC4" w:rsidRDefault="00E83BC4" w:rsidP="00E83BC4">
      <w:pPr>
        <w:adjustRightInd w:val="0"/>
        <w:snapToGrid w:val="0"/>
        <w:spacing w:line="579" w:lineRule="exact"/>
        <w:ind w:leftChars="50" w:left="105" w:firstLineChars="200" w:firstLine="640"/>
        <w:textAlignment w:val="baseline"/>
        <w:rPr>
          <w:rFonts w:ascii="仿宋_GB2312" w:eastAsia="仿宋_GB2312" w:hAnsi="ˎ̥" w:cs="宋体" w:hint="eastAsia"/>
          <w:color w:val="333333"/>
          <w:kern w:val="0"/>
          <w:sz w:val="32"/>
          <w:szCs w:val="32"/>
        </w:rPr>
      </w:pPr>
      <w:r w:rsidRPr="00E83BC4">
        <w:rPr>
          <w:rFonts w:ascii="仿宋_GB2312" w:eastAsia="仿宋_GB2312" w:hAnsi="ˎ̥" w:cs="宋体" w:hint="eastAsia"/>
          <w:color w:val="333333"/>
          <w:kern w:val="0"/>
          <w:sz w:val="32"/>
          <w:szCs w:val="32"/>
        </w:rPr>
        <w:t>一是执行国家税收减免政策，为企业减免了税款94.2万元。今年第二季度，全县共减免39家企业所得税13.9万元，减免435户纳税户的营业税73万元、城建税及教育费附加等7.3万元。二是落实高新技术企业优惠政策。对符合高新技术企业的广东富远稀土新材料股份有限公司2015年度的研发费用968.2万元实行了税前扣除优惠措施，降低了企业税负成本。</w:t>
      </w:r>
    </w:p>
    <w:p w:rsidR="00E83BC4" w:rsidRPr="00E83BC4" w:rsidRDefault="004D261D" w:rsidP="00E83BC4">
      <w:pPr>
        <w:adjustRightInd w:val="0"/>
        <w:snapToGrid w:val="0"/>
        <w:spacing w:line="579" w:lineRule="exact"/>
        <w:ind w:leftChars="50" w:left="105" w:firstLineChars="150" w:firstLine="480"/>
        <w:textAlignment w:val="baseline"/>
        <w:rPr>
          <w:rFonts w:ascii="仿宋_GB2312" w:eastAsia="仿宋_GB2312" w:hAnsi="ˎ̥" w:cs="宋体" w:hint="eastAsia"/>
          <w:color w:val="333333"/>
          <w:kern w:val="0"/>
          <w:sz w:val="32"/>
          <w:szCs w:val="32"/>
        </w:rPr>
      </w:pPr>
      <w:r>
        <w:rPr>
          <w:rFonts w:ascii="仿宋_GB2312" w:eastAsia="仿宋_GB2312" w:hAnsi="ˎ̥" w:cs="宋体" w:hint="eastAsia"/>
          <w:color w:val="333333"/>
          <w:kern w:val="0"/>
          <w:sz w:val="32"/>
          <w:szCs w:val="32"/>
        </w:rPr>
        <w:t>4、</w:t>
      </w:r>
      <w:r w:rsidR="00E83BC4" w:rsidRPr="00E83BC4">
        <w:rPr>
          <w:rFonts w:ascii="仿宋_GB2312" w:eastAsia="仿宋_GB2312" w:hAnsi="ˎ̥" w:cs="宋体" w:hint="eastAsia"/>
          <w:color w:val="333333"/>
          <w:kern w:val="0"/>
          <w:sz w:val="32"/>
          <w:szCs w:val="32"/>
        </w:rPr>
        <w:t>推进灵活就业人员参保政策，降低社保费用成本。</w:t>
      </w:r>
    </w:p>
    <w:p w:rsidR="00E83BC4" w:rsidRPr="00E83BC4" w:rsidRDefault="002F6868" w:rsidP="00E83BC4">
      <w:pPr>
        <w:adjustRightInd w:val="0"/>
        <w:snapToGrid w:val="0"/>
        <w:spacing w:line="579" w:lineRule="exact"/>
        <w:ind w:leftChars="50" w:left="105" w:firstLineChars="200" w:firstLine="640"/>
        <w:textAlignment w:val="baseline"/>
        <w:rPr>
          <w:rFonts w:ascii="仿宋_GB2312" w:eastAsia="仿宋_GB2312" w:hAnsi="ˎ̥" w:cs="宋体" w:hint="eastAsia"/>
          <w:color w:val="333333"/>
          <w:kern w:val="0"/>
          <w:sz w:val="32"/>
          <w:szCs w:val="32"/>
        </w:rPr>
      </w:pPr>
      <w:r>
        <w:rPr>
          <w:rFonts w:ascii="仿宋_GB2312" w:eastAsia="仿宋_GB2312" w:hAnsi="ˎ̥" w:cs="宋体" w:hint="eastAsia"/>
          <w:color w:val="333333"/>
          <w:kern w:val="0"/>
          <w:sz w:val="32"/>
          <w:szCs w:val="32"/>
        </w:rPr>
        <w:lastRenderedPageBreak/>
        <w:t>一是按国家和省的灵活就业人员参保办法，</w:t>
      </w:r>
      <w:r w:rsidR="00E83BC4" w:rsidRPr="00E83BC4">
        <w:rPr>
          <w:rFonts w:ascii="仿宋_GB2312" w:eastAsia="仿宋_GB2312" w:hAnsi="ˎ̥" w:cs="宋体" w:hint="eastAsia"/>
          <w:color w:val="333333"/>
          <w:kern w:val="0"/>
          <w:sz w:val="32"/>
          <w:szCs w:val="32"/>
        </w:rPr>
        <w:t>推进企业全员足额参保。二是适当降低社会保险费率。我县从2016年3月1日起，已将失业保险单位费率从1.5%下调至0.8%，工伤保险费率从2015年12月1日起，由原来的0.7%下调至0.5%。</w:t>
      </w:r>
    </w:p>
    <w:p w:rsidR="00E83BC4" w:rsidRPr="00E83BC4" w:rsidRDefault="004D261D" w:rsidP="004D261D">
      <w:pPr>
        <w:adjustRightInd w:val="0"/>
        <w:snapToGrid w:val="0"/>
        <w:spacing w:line="579" w:lineRule="exact"/>
        <w:ind w:leftChars="50" w:left="105" w:firstLineChars="200" w:firstLine="640"/>
        <w:textAlignment w:val="baseline"/>
        <w:rPr>
          <w:rFonts w:ascii="仿宋_GB2312" w:eastAsia="仿宋_GB2312" w:hAnsi="ˎ̥" w:cs="宋体" w:hint="eastAsia"/>
          <w:color w:val="333333"/>
          <w:kern w:val="0"/>
          <w:sz w:val="32"/>
          <w:szCs w:val="32"/>
        </w:rPr>
      </w:pPr>
      <w:r>
        <w:rPr>
          <w:rFonts w:ascii="仿宋_GB2312" w:eastAsia="仿宋_GB2312" w:hAnsi="ˎ̥" w:cs="宋体" w:hint="eastAsia"/>
          <w:color w:val="333333"/>
          <w:kern w:val="0"/>
          <w:sz w:val="32"/>
          <w:szCs w:val="32"/>
        </w:rPr>
        <w:t>5、</w:t>
      </w:r>
      <w:r w:rsidR="00E83BC4" w:rsidRPr="00E83BC4">
        <w:rPr>
          <w:rFonts w:ascii="仿宋_GB2312" w:eastAsia="仿宋_GB2312" w:hAnsi="ˎ̥" w:cs="宋体" w:hint="eastAsia"/>
          <w:color w:val="333333"/>
          <w:kern w:val="0"/>
          <w:sz w:val="32"/>
          <w:szCs w:val="32"/>
        </w:rPr>
        <w:t>创新完善中小</w:t>
      </w:r>
      <w:proofErr w:type="gramStart"/>
      <w:r w:rsidR="00E83BC4" w:rsidRPr="00E83BC4">
        <w:rPr>
          <w:rFonts w:ascii="仿宋_GB2312" w:eastAsia="仿宋_GB2312" w:hAnsi="ˎ̥" w:cs="宋体" w:hint="eastAsia"/>
          <w:color w:val="333333"/>
          <w:kern w:val="0"/>
          <w:sz w:val="32"/>
          <w:szCs w:val="32"/>
        </w:rPr>
        <w:t>微企业</w:t>
      </w:r>
      <w:proofErr w:type="gramEnd"/>
      <w:r w:rsidR="00E83BC4" w:rsidRPr="00E83BC4">
        <w:rPr>
          <w:rFonts w:ascii="仿宋_GB2312" w:eastAsia="仿宋_GB2312" w:hAnsi="ˎ̥" w:cs="宋体" w:hint="eastAsia"/>
          <w:color w:val="333333"/>
          <w:kern w:val="0"/>
          <w:sz w:val="32"/>
          <w:szCs w:val="32"/>
        </w:rPr>
        <w:t>投融资机制，降低财务成本。</w:t>
      </w:r>
    </w:p>
    <w:p w:rsidR="00E83BC4" w:rsidRPr="00E83BC4" w:rsidRDefault="00E83BC4" w:rsidP="00E83BC4">
      <w:pPr>
        <w:adjustRightInd w:val="0"/>
        <w:snapToGrid w:val="0"/>
        <w:spacing w:line="579" w:lineRule="exact"/>
        <w:ind w:leftChars="50" w:left="105" w:firstLineChars="250" w:firstLine="800"/>
        <w:textAlignment w:val="baseline"/>
        <w:rPr>
          <w:rFonts w:ascii="仿宋_GB2312" w:eastAsia="仿宋_GB2312" w:hAnsi="ˎ̥" w:cs="宋体" w:hint="eastAsia"/>
          <w:color w:val="333333"/>
          <w:kern w:val="0"/>
          <w:sz w:val="32"/>
          <w:szCs w:val="32"/>
        </w:rPr>
      </w:pPr>
      <w:r w:rsidRPr="00E83BC4">
        <w:rPr>
          <w:rFonts w:ascii="仿宋_GB2312" w:eastAsia="仿宋_GB2312" w:hAnsi="ˎ̥" w:cs="宋体" w:hint="eastAsia"/>
          <w:color w:val="333333"/>
          <w:kern w:val="0"/>
          <w:sz w:val="32"/>
          <w:szCs w:val="32"/>
        </w:rPr>
        <w:t>一是创新完善中小</w:t>
      </w:r>
      <w:proofErr w:type="gramStart"/>
      <w:r w:rsidRPr="00E83BC4">
        <w:rPr>
          <w:rFonts w:ascii="仿宋_GB2312" w:eastAsia="仿宋_GB2312" w:hAnsi="ˎ̥" w:cs="宋体" w:hint="eastAsia"/>
          <w:color w:val="333333"/>
          <w:kern w:val="0"/>
          <w:sz w:val="32"/>
          <w:szCs w:val="32"/>
        </w:rPr>
        <w:t>微企业</w:t>
      </w:r>
      <w:proofErr w:type="gramEnd"/>
      <w:r w:rsidRPr="00E83BC4">
        <w:rPr>
          <w:rFonts w:ascii="仿宋_GB2312" w:eastAsia="仿宋_GB2312" w:hAnsi="ˎ̥" w:cs="宋体" w:hint="eastAsia"/>
          <w:color w:val="333333"/>
          <w:kern w:val="0"/>
          <w:sz w:val="32"/>
          <w:szCs w:val="32"/>
        </w:rPr>
        <w:t>投融资机制。我县制定了《平远县中小微企业信贷风险补偿基金管理办法（试行）的通知》（平中小企字〔2015〕7号），已设立了2000万元的风险补偿基金并投入运作，其中县财政投入1000万元、省补助345万元，</w:t>
      </w:r>
      <w:r w:rsidR="002F6868">
        <w:rPr>
          <w:rFonts w:ascii="仿宋_GB2312" w:eastAsia="仿宋_GB2312" w:hAnsi="ˎ̥" w:cs="宋体" w:hint="eastAsia"/>
          <w:color w:val="333333"/>
          <w:kern w:val="0"/>
          <w:sz w:val="32"/>
          <w:szCs w:val="32"/>
        </w:rPr>
        <w:t>以</w:t>
      </w:r>
      <w:r w:rsidRPr="00E83BC4">
        <w:rPr>
          <w:rFonts w:ascii="仿宋_GB2312" w:eastAsia="仿宋_GB2312" w:hAnsi="ˎ̥" w:cs="宋体" w:hint="eastAsia"/>
          <w:color w:val="333333"/>
          <w:kern w:val="0"/>
          <w:sz w:val="32"/>
          <w:szCs w:val="32"/>
        </w:rPr>
        <w:t>缓解中小</w:t>
      </w:r>
      <w:proofErr w:type="gramStart"/>
      <w:r w:rsidRPr="00E83BC4">
        <w:rPr>
          <w:rFonts w:ascii="仿宋_GB2312" w:eastAsia="仿宋_GB2312" w:hAnsi="ˎ̥" w:cs="宋体" w:hint="eastAsia"/>
          <w:color w:val="333333"/>
          <w:kern w:val="0"/>
          <w:sz w:val="32"/>
          <w:szCs w:val="32"/>
        </w:rPr>
        <w:t>微企业</w:t>
      </w:r>
      <w:proofErr w:type="gramEnd"/>
      <w:r w:rsidRPr="00E83BC4">
        <w:rPr>
          <w:rFonts w:ascii="仿宋_GB2312" w:eastAsia="仿宋_GB2312" w:hAnsi="ˎ̥" w:cs="宋体" w:hint="eastAsia"/>
          <w:color w:val="333333"/>
          <w:kern w:val="0"/>
          <w:sz w:val="32"/>
          <w:szCs w:val="32"/>
        </w:rPr>
        <w:t>面临的融资难、融资贵问题。二是</w:t>
      </w:r>
      <w:bookmarkStart w:id="0" w:name="_GoBack"/>
      <w:bookmarkEnd w:id="0"/>
      <w:r w:rsidRPr="00E83BC4">
        <w:rPr>
          <w:rFonts w:ascii="仿宋_GB2312" w:eastAsia="仿宋_GB2312" w:hAnsi="ˎ̥" w:cs="宋体" w:hint="eastAsia"/>
          <w:color w:val="333333"/>
          <w:kern w:val="0"/>
          <w:sz w:val="32"/>
          <w:szCs w:val="32"/>
        </w:rPr>
        <w:t>支持企业增加技术改造、研发创新投入。我县已出台企业入园采取股权投资优惠政策，今年有6家企业参与股权投资2360万元，组织70多家企业进行新一轮技术改造</w:t>
      </w:r>
      <w:proofErr w:type="gramStart"/>
      <w:r w:rsidRPr="00E83BC4">
        <w:rPr>
          <w:rFonts w:ascii="仿宋_GB2312" w:eastAsia="仿宋_GB2312" w:hAnsi="ˎ̥" w:cs="宋体" w:hint="eastAsia"/>
          <w:color w:val="333333"/>
          <w:kern w:val="0"/>
          <w:sz w:val="32"/>
          <w:szCs w:val="32"/>
        </w:rPr>
        <w:t>事后奖补政策</w:t>
      </w:r>
      <w:proofErr w:type="gramEnd"/>
      <w:r w:rsidRPr="00E83BC4">
        <w:rPr>
          <w:rFonts w:ascii="仿宋_GB2312" w:eastAsia="仿宋_GB2312" w:hAnsi="ˎ̥" w:cs="宋体" w:hint="eastAsia"/>
          <w:color w:val="333333"/>
          <w:kern w:val="0"/>
          <w:sz w:val="32"/>
          <w:szCs w:val="32"/>
        </w:rPr>
        <w:t>宣讲、涉及</w:t>
      </w:r>
      <w:proofErr w:type="gramStart"/>
      <w:r w:rsidRPr="00E83BC4">
        <w:rPr>
          <w:rFonts w:ascii="仿宋_GB2312" w:eastAsia="仿宋_GB2312" w:hAnsi="ˎ̥" w:cs="宋体" w:hint="eastAsia"/>
          <w:color w:val="333333"/>
          <w:kern w:val="0"/>
          <w:sz w:val="32"/>
          <w:szCs w:val="32"/>
        </w:rPr>
        <w:t>奖补金额</w:t>
      </w:r>
      <w:proofErr w:type="gramEnd"/>
      <w:r w:rsidRPr="00E83BC4">
        <w:rPr>
          <w:rFonts w:ascii="仿宋_GB2312" w:eastAsia="仿宋_GB2312" w:hAnsi="ˎ̥" w:cs="宋体" w:hint="eastAsia"/>
          <w:color w:val="333333"/>
          <w:kern w:val="0"/>
          <w:sz w:val="32"/>
          <w:szCs w:val="32"/>
        </w:rPr>
        <w:t>6.79亿元。</w:t>
      </w:r>
    </w:p>
    <w:p w:rsidR="00E83BC4" w:rsidRPr="00E83BC4" w:rsidRDefault="00E83BC4" w:rsidP="00E83BC4">
      <w:pPr>
        <w:adjustRightInd w:val="0"/>
        <w:snapToGrid w:val="0"/>
        <w:spacing w:line="579" w:lineRule="exact"/>
        <w:ind w:leftChars="50" w:left="105" w:firstLineChars="200" w:firstLine="640"/>
        <w:textAlignment w:val="baseline"/>
        <w:rPr>
          <w:rFonts w:ascii="仿宋_GB2312" w:eastAsia="仿宋_GB2312" w:hAnsi="ˎ̥" w:cs="宋体" w:hint="eastAsia"/>
          <w:color w:val="333333"/>
          <w:kern w:val="0"/>
          <w:sz w:val="32"/>
          <w:szCs w:val="32"/>
        </w:rPr>
      </w:pPr>
      <w:r w:rsidRPr="00E83BC4">
        <w:rPr>
          <w:rFonts w:ascii="仿宋_GB2312" w:eastAsia="仿宋_GB2312" w:hAnsi="ˎ̥" w:cs="宋体" w:hint="eastAsia"/>
          <w:color w:val="333333"/>
          <w:kern w:val="0"/>
          <w:sz w:val="32"/>
          <w:szCs w:val="32"/>
        </w:rPr>
        <w:t>对于降低物流成本以及降低电力、油气等生产要素成本的政策措施落实工作，仍需</w:t>
      </w:r>
      <w:r w:rsidRPr="00E83BC4">
        <w:rPr>
          <w:rFonts w:ascii="仿宋_GB2312" w:eastAsia="仿宋_GB2312" w:hAnsi="宋体" w:cs="宋体" w:hint="eastAsia"/>
          <w:color w:val="333333"/>
          <w:kern w:val="0"/>
          <w:sz w:val="32"/>
          <w:szCs w:val="32"/>
        </w:rPr>
        <w:t>具备</w:t>
      </w:r>
      <w:r w:rsidRPr="00E83BC4">
        <w:rPr>
          <w:rFonts w:ascii="仿宋_GB2312" w:eastAsia="仿宋_GB2312" w:hAnsi="ˎ̥" w:cs="宋体" w:hint="eastAsia"/>
          <w:color w:val="333333"/>
          <w:kern w:val="0"/>
          <w:sz w:val="32"/>
          <w:szCs w:val="32"/>
        </w:rPr>
        <w:t>一定时间和条件推动。</w:t>
      </w:r>
    </w:p>
    <w:p w:rsidR="00BB2FCD" w:rsidRPr="00DE2920" w:rsidRDefault="00DE2920" w:rsidP="004D261D">
      <w:pPr>
        <w:widowControl/>
        <w:spacing w:line="600" w:lineRule="exact"/>
        <w:ind w:firstLineChars="250" w:firstLine="800"/>
        <w:jc w:val="left"/>
        <w:textAlignment w:val="baseline"/>
        <w:rPr>
          <w:rFonts w:ascii="黑体" w:eastAsia="黑体" w:hAnsi="黑体" w:cs="黑体"/>
          <w:sz w:val="32"/>
          <w:szCs w:val="32"/>
        </w:rPr>
      </w:pPr>
      <w:r>
        <w:rPr>
          <w:rFonts w:ascii="黑体" w:eastAsia="黑体" w:hAnsi="黑体" w:cs="黑体" w:hint="eastAsia"/>
          <w:sz w:val="32"/>
          <w:szCs w:val="32"/>
        </w:rPr>
        <w:t>二、第一季度跟踪审计发现问题的整改情况</w:t>
      </w:r>
    </w:p>
    <w:p w:rsidR="00BB2FCD" w:rsidRPr="00DE2920" w:rsidRDefault="00092E67">
      <w:pPr>
        <w:widowControl/>
        <w:spacing w:line="600" w:lineRule="exact"/>
        <w:ind w:firstLine="640"/>
        <w:jc w:val="left"/>
        <w:textAlignment w:val="baseline"/>
        <w:rPr>
          <w:rFonts w:ascii="仿宋_GB2312" w:eastAsia="仿宋_GB2312" w:hAnsi="仿宋" w:cs="仿宋"/>
          <w:sz w:val="32"/>
          <w:szCs w:val="32"/>
        </w:rPr>
      </w:pPr>
      <w:r w:rsidRPr="00DE2920">
        <w:rPr>
          <w:rFonts w:ascii="仿宋_GB2312" w:eastAsia="仿宋_GB2312" w:hAnsi="仿宋" w:cs="仿宋" w:hint="eastAsia"/>
          <w:sz w:val="32"/>
          <w:szCs w:val="32"/>
        </w:rPr>
        <w:t>2016年4月，我局对第一季度跟踪审计发现的问题发出整改函2份，并督促相关部门按要求进行整改。</w:t>
      </w:r>
    </w:p>
    <w:p w:rsidR="00BB2FCD" w:rsidRPr="00DE2920" w:rsidRDefault="00092E67">
      <w:pPr>
        <w:widowControl/>
        <w:spacing w:line="600" w:lineRule="exact"/>
        <w:ind w:firstLine="640"/>
        <w:jc w:val="left"/>
        <w:textAlignment w:val="baseline"/>
        <w:rPr>
          <w:rFonts w:ascii="楷体_GB2312" w:eastAsia="楷体_GB2312" w:hAnsi="楷体" w:cs="楷体"/>
          <w:b/>
          <w:bCs/>
          <w:sz w:val="32"/>
          <w:szCs w:val="32"/>
        </w:rPr>
      </w:pPr>
      <w:r w:rsidRPr="00DE2920">
        <w:rPr>
          <w:rFonts w:ascii="楷体_GB2312" w:eastAsia="楷体_GB2312" w:hAnsi="楷体" w:cs="楷体" w:hint="eastAsia"/>
          <w:b/>
          <w:bCs/>
          <w:sz w:val="32"/>
          <w:szCs w:val="32"/>
        </w:rPr>
        <w:t>（一）整改函的内容</w:t>
      </w:r>
    </w:p>
    <w:p w:rsidR="00BB2FCD" w:rsidRPr="00DE2920" w:rsidRDefault="00092E67">
      <w:pPr>
        <w:widowControl/>
        <w:spacing w:line="600" w:lineRule="exact"/>
        <w:ind w:firstLine="640"/>
        <w:jc w:val="left"/>
        <w:textAlignment w:val="baseline"/>
        <w:rPr>
          <w:rFonts w:ascii="仿宋_GB2312" w:eastAsia="仿宋_GB2312" w:hAnsi="仿宋" w:cs="仿宋"/>
          <w:sz w:val="32"/>
          <w:szCs w:val="32"/>
        </w:rPr>
      </w:pPr>
      <w:r w:rsidRPr="00DE2920">
        <w:rPr>
          <w:rFonts w:ascii="仿宋_GB2312" w:eastAsia="仿宋_GB2312" w:hAnsi="仿宋" w:cs="仿宋" w:hint="eastAsia"/>
          <w:sz w:val="32"/>
          <w:szCs w:val="32"/>
        </w:rPr>
        <w:t>1、向平远县财政局发出了跟踪审计发现问题整改函（</w:t>
      </w:r>
      <w:proofErr w:type="gramStart"/>
      <w:r w:rsidRPr="00DE2920">
        <w:rPr>
          <w:rFonts w:ascii="仿宋_GB2312" w:eastAsia="仿宋_GB2312" w:hAnsi="仿宋" w:cs="仿宋" w:hint="eastAsia"/>
          <w:sz w:val="32"/>
          <w:szCs w:val="32"/>
        </w:rPr>
        <w:t>平审跟审函</w:t>
      </w:r>
      <w:proofErr w:type="gramEnd"/>
      <w:r w:rsidRPr="00DE2920">
        <w:rPr>
          <w:rFonts w:ascii="仿宋_GB2312" w:eastAsia="仿宋_GB2312" w:hAnsi="仿宋" w:cs="仿宋" w:hint="eastAsia"/>
          <w:sz w:val="32"/>
          <w:szCs w:val="32"/>
        </w:rPr>
        <w:t>〔2016〕01号），要求对“2015年度安排的部分置</w:t>
      </w:r>
      <w:r w:rsidRPr="00DE2920">
        <w:rPr>
          <w:rFonts w:ascii="仿宋_GB2312" w:eastAsia="仿宋_GB2312" w:hAnsi="仿宋" w:cs="仿宋" w:hint="eastAsia"/>
          <w:sz w:val="32"/>
          <w:szCs w:val="32"/>
        </w:rPr>
        <w:lastRenderedPageBreak/>
        <w:t>换债券资金未及时拨付和部分财政专户未及时清理”两个审计发现问题在60日内整改完毕；</w:t>
      </w:r>
    </w:p>
    <w:p w:rsidR="00BB2FCD" w:rsidRPr="00DE2920" w:rsidRDefault="00092E67">
      <w:pPr>
        <w:widowControl/>
        <w:spacing w:line="600" w:lineRule="exact"/>
        <w:ind w:firstLine="640"/>
        <w:jc w:val="left"/>
        <w:textAlignment w:val="baseline"/>
        <w:rPr>
          <w:rFonts w:ascii="仿宋_GB2312" w:eastAsia="仿宋_GB2312" w:hAnsi="仿宋" w:cs="仿宋"/>
          <w:sz w:val="32"/>
          <w:szCs w:val="32"/>
        </w:rPr>
      </w:pPr>
      <w:r w:rsidRPr="00DE2920">
        <w:rPr>
          <w:rFonts w:ascii="仿宋_GB2312" w:eastAsia="仿宋_GB2312" w:hAnsi="仿宋" w:cs="仿宋" w:hint="eastAsia"/>
          <w:sz w:val="32"/>
          <w:szCs w:val="32"/>
        </w:rPr>
        <w:t>2、向平远县水</w:t>
      </w:r>
      <w:proofErr w:type="gramStart"/>
      <w:r w:rsidRPr="00DE2920">
        <w:rPr>
          <w:rFonts w:ascii="仿宋_GB2312" w:eastAsia="仿宋_GB2312" w:hAnsi="仿宋" w:cs="仿宋" w:hint="eastAsia"/>
          <w:sz w:val="32"/>
          <w:szCs w:val="32"/>
        </w:rPr>
        <w:t>务</w:t>
      </w:r>
      <w:proofErr w:type="gramEnd"/>
      <w:r w:rsidRPr="00DE2920">
        <w:rPr>
          <w:rFonts w:ascii="仿宋_GB2312" w:eastAsia="仿宋_GB2312" w:hAnsi="仿宋" w:cs="仿宋" w:hint="eastAsia"/>
          <w:sz w:val="32"/>
          <w:szCs w:val="32"/>
        </w:rPr>
        <w:t>局发出了跟踪审计发现问题整改函（</w:t>
      </w:r>
      <w:proofErr w:type="gramStart"/>
      <w:r w:rsidRPr="00DE2920">
        <w:rPr>
          <w:rFonts w:ascii="仿宋_GB2312" w:eastAsia="仿宋_GB2312" w:hAnsi="仿宋" w:cs="仿宋" w:hint="eastAsia"/>
          <w:sz w:val="32"/>
          <w:szCs w:val="32"/>
        </w:rPr>
        <w:t>平审跟审函</w:t>
      </w:r>
      <w:proofErr w:type="gramEnd"/>
      <w:r w:rsidRPr="00DE2920">
        <w:rPr>
          <w:rFonts w:ascii="仿宋_GB2312" w:eastAsia="仿宋_GB2312" w:hAnsi="仿宋" w:cs="仿宋" w:hint="eastAsia"/>
          <w:sz w:val="32"/>
          <w:szCs w:val="32"/>
        </w:rPr>
        <w:t>〔2016〕02号），要求对</w:t>
      </w:r>
      <w:proofErr w:type="spellStart"/>
      <w:r w:rsidRPr="00DE2920">
        <w:rPr>
          <w:rFonts w:ascii="仿宋_GB2312" w:eastAsia="仿宋_GB2312" w:hAnsi="仿宋" w:cs="仿宋" w:hint="eastAsia"/>
          <w:sz w:val="32"/>
          <w:szCs w:val="32"/>
        </w:rPr>
        <w:t>ppp</w:t>
      </w:r>
      <w:proofErr w:type="spellEnd"/>
      <w:r w:rsidRPr="00DE2920">
        <w:rPr>
          <w:rFonts w:ascii="仿宋_GB2312" w:eastAsia="仿宋_GB2312" w:hAnsi="仿宋" w:cs="仿宋" w:hint="eastAsia"/>
          <w:sz w:val="32"/>
          <w:szCs w:val="32"/>
        </w:rPr>
        <w:t>投融资模式推进情况存在问题（县污水厂二期工程未及时取得竣工验收报告及质量监理报告）在60日内整改完毕。</w:t>
      </w:r>
    </w:p>
    <w:p w:rsidR="00BB2FCD" w:rsidRPr="00DE2920" w:rsidRDefault="00DE2920">
      <w:pPr>
        <w:widowControl/>
        <w:spacing w:line="600" w:lineRule="exact"/>
        <w:ind w:firstLine="640"/>
        <w:jc w:val="left"/>
        <w:textAlignment w:val="baseline"/>
        <w:rPr>
          <w:rFonts w:ascii="楷体_GB2312" w:eastAsia="楷体_GB2312" w:hAnsi="仿宋" w:cs="仿宋"/>
          <w:b/>
          <w:bCs/>
          <w:sz w:val="32"/>
          <w:szCs w:val="32"/>
        </w:rPr>
      </w:pPr>
      <w:r>
        <w:rPr>
          <w:rFonts w:ascii="楷体_GB2312" w:eastAsia="楷体_GB2312" w:hAnsi="仿宋" w:cs="仿宋" w:hint="eastAsia"/>
          <w:b/>
          <w:bCs/>
          <w:sz w:val="32"/>
          <w:szCs w:val="32"/>
        </w:rPr>
        <w:t>（二）落实整改情况</w:t>
      </w:r>
    </w:p>
    <w:p w:rsidR="00BB2FCD" w:rsidRPr="00DE2920" w:rsidRDefault="00092E67">
      <w:pPr>
        <w:widowControl/>
        <w:spacing w:line="600" w:lineRule="exact"/>
        <w:ind w:firstLine="640"/>
        <w:jc w:val="left"/>
        <w:textAlignment w:val="baseline"/>
        <w:rPr>
          <w:rFonts w:ascii="仿宋_GB2312" w:eastAsia="仿宋_GB2312" w:hAnsi="仿宋" w:cs="仿宋"/>
          <w:sz w:val="32"/>
          <w:szCs w:val="32"/>
        </w:rPr>
      </w:pPr>
      <w:r w:rsidRPr="00DE2920">
        <w:rPr>
          <w:rFonts w:ascii="仿宋_GB2312" w:eastAsia="仿宋_GB2312" w:hAnsi="仿宋" w:cs="仿宋" w:hint="eastAsia"/>
          <w:sz w:val="32"/>
          <w:szCs w:val="32"/>
        </w:rPr>
        <w:t>1、平远县财政局在发出跟踪审计发现问题整改函60天内已将置换债券资金账款1.57亿元拨付给相关用款单位；部分财政专户未及时清理的问题等待上级主管部门的通知清理；</w:t>
      </w:r>
    </w:p>
    <w:p w:rsidR="00BB2FCD" w:rsidRPr="00DE2920" w:rsidRDefault="00092E67">
      <w:pPr>
        <w:widowControl/>
        <w:spacing w:line="600" w:lineRule="exact"/>
        <w:ind w:firstLine="640"/>
        <w:jc w:val="left"/>
        <w:textAlignment w:val="baseline"/>
        <w:rPr>
          <w:rFonts w:ascii="仿宋_GB2312" w:eastAsia="仿宋_GB2312" w:hAnsi="仿宋" w:cs="仿宋"/>
          <w:sz w:val="32"/>
          <w:szCs w:val="32"/>
        </w:rPr>
      </w:pPr>
      <w:r w:rsidRPr="00DE2920">
        <w:rPr>
          <w:rFonts w:ascii="仿宋_GB2312" w:eastAsia="仿宋_GB2312" w:hAnsi="仿宋" w:cs="仿宋" w:hint="eastAsia"/>
          <w:sz w:val="32"/>
          <w:szCs w:val="32"/>
        </w:rPr>
        <w:t>2、平远县水</w:t>
      </w:r>
      <w:proofErr w:type="gramStart"/>
      <w:r w:rsidRPr="00DE2920">
        <w:rPr>
          <w:rFonts w:ascii="仿宋_GB2312" w:eastAsia="仿宋_GB2312" w:hAnsi="仿宋" w:cs="仿宋" w:hint="eastAsia"/>
          <w:sz w:val="32"/>
          <w:szCs w:val="32"/>
        </w:rPr>
        <w:t>务</w:t>
      </w:r>
      <w:proofErr w:type="gramEnd"/>
      <w:r w:rsidRPr="00DE2920">
        <w:rPr>
          <w:rFonts w:ascii="仿宋_GB2312" w:eastAsia="仿宋_GB2312" w:hAnsi="仿宋" w:cs="仿宋" w:hint="eastAsia"/>
          <w:sz w:val="32"/>
          <w:szCs w:val="32"/>
        </w:rPr>
        <w:t>局在发出跟踪审计发现问题整改函后60天内组织开展了县污水厂二期工程竣工验收及督促监理部门编制质量监理报告，现已经取得工程竣工验收报告及质量监理报告。</w:t>
      </w:r>
    </w:p>
    <w:p w:rsidR="00BB2FCD" w:rsidRPr="00DE2920" w:rsidRDefault="00BB2FCD">
      <w:pPr>
        <w:widowControl/>
        <w:spacing w:line="600" w:lineRule="exact"/>
        <w:ind w:firstLine="640"/>
        <w:jc w:val="left"/>
        <w:textAlignment w:val="baseline"/>
        <w:rPr>
          <w:rFonts w:ascii="仿宋_GB2312" w:eastAsia="仿宋_GB2312" w:hAnsi="楷体" w:cs="楷体"/>
          <w:b/>
          <w:bCs/>
          <w:sz w:val="32"/>
          <w:szCs w:val="32"/>
        </w:rPr>
      </w:pPr>
    </w:p>
    <w:p w:rsidR="00BB2FCD" w:rsidRDefault="00BB2FCD">
      <w:pPr>
        <w:rPr>
          <w:rFonts w:ascii="黑体" w:eastAsia="黑体"/>
          <w:sz w:val="32"/>
          <w:szCs w:val="32"/>
        </w:rPr>
      </w:pPr>
    </w:p>
    <w:sectPr w:rsidR="00BB2FCD">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33F" w:rsidRDefault="00092E67">
      <w:r>
        <w:separator/>
      </w:r>
    </w:p>
  </w:endnote>
  <w:endnote w:type="continuationSeparator" w:id="0">
    <w:p w:rsidR="009F333F" w:rsidRDefault="00092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altName w:val="Arial Unicode MS"/>
    <w:charset w:val="86"/>
    <w:family w:val="modern"/>
    <w:pitch w:val="default"/>
    <w:sig w:usb0="00000000" w:usb1="38CF7CFA" w:usb2="00000016" w:usb3="00000000" w:csb0="00040001" w:csb1="00000000"/>
  </w:font>
  <w:font w:name="ˎ̥">
    <w:altName w:val="Times New Roman"/>
    <w:panose1 w:val="00000000000000000000"/>
    <w:charset w:val="00"/>
    <w:family w:val="roman"/>
    <w:notTrueType/>
    <w:pitch w:val="default"/>
  </w:font>
  <w:font w:name="仿宋">
    <w:altName w:val="Arial Unicode MS"/>
    <w:charset w:val="86"/>
    <w:family w:val="roman"/>
    <w:pitch w:val="default"/>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8522" w:type="dxa"/>
      <w:tblLayout w:type="fixed"/>
      <w:tblLook w:val="04A0" w:firstRow="1" w:lastRow="0" w:firstColumn="1" w:lastColumn="0" w:noHBand="0" w:noVBand="1"/>
    </w:tblPr>
    <w:tblGrid>
      <w:gridCol w:w="3835"/>
      <w:gridCol w:w="852"/>
      <w:gridCol w:w="3835"/>
    </w:tblGrid>
    <w:tr w:rsidR="00BB2FCD">
      <w:trPr>
        <w:trHeight w:val="151"/>
      </w:trPr>
      <w:tc>
        <w:tcPr>
          <w:tcW w:w="3835" w:type="dxa"/>
          <w:tcBorders>
            <w:bottom w:val="single" w:sz="4" w:space="0" w:color="4F81BD" w:themeColor="accent1"/>
          </w:tcBorders>
        </w:tcPr>
        <w:p w:rsidR="00BB2FCD" w:rsidRDefault="00092E67">
          <w:pPr>
            <w:pStyle w:val="a4"/>
            <w:tabs>
              <w:tab w:val="clear" w:pos="4153"/>
              <w:tab w:val="clear" w:pos="8306"/>
              <w:tab w:val="left" w:pos="2820"/>
            </w:tabs>
            <w:rPr>
              <w:rFonts w:asciiTheme="majorHAnsi" w:eastAsiaTheme="majorEastAsia" w:hAnsiTheme="majorHAnsi" w:cstheme="majorBidi"/>
              <w:b/>
              <w:bCs/>
            </w:rPr>
          </w:pPr>
          <w:r>
            <w:rPr>
              <w:rFonts w:asciiTheme="majorHAnsi" w:eastAsiaTheme="majorEastAsia" w:hAnsiTheme="majorHAnsi" w:cstheme="majorBidi"/>
              <w:b/>
              <w:bCs/>
            </w:rPr>
            <w:tab/>
          </w:r>
        </w:p>
      </w:tc>
      <w:tc>
        <w:tcPr>
          <w:tcW w:w="852" w:type="dxa"/>
          <w:vMerge w:val="restart"/>
          <w:vAlign w:val="center"/>
        </w:tcPr>
        <w:p w:rsidR="00BB2FCD" w:rsidRDefault="00092E67">
          <w:pPr>
            <w:pStyle w:val="10"/>
            <w:rPr>
              <w:rFonts w:asciiTheme="majorHAnsi" w:eastAsiaTheme="majorEastAsia" w:hAnsiTheme="majorHAnsi" w:cstheme="majorBidi"/>
            </w:rPr>
          </w:pPr>
          <w:r>
            <w:rPr>
              <w:rFonts w:asciiTheme="majorHAnsi" w:eastAsiaTheme="majorEastAsia" w:hAnsiTheme="majorHAnsi" w:cstheme="majorBidi"/>
              <w:b/>
              <w:bCs/>
              <w:lang w:val="zh-CN"/>
            </w:rPr>
            <w:t xml:space="preserve"> </w:t>
          </w:r>
          <w:r>
            <w:fldChar w:fldCharType="begin"/>
          </w:r>
          <w:r>
            <w:instrText>PAGE  \* MERGEFORMAT</w:instrText>
          </w:r>
          <w:r>
            <w:fldChar w:fldCharType="separate"/>
          </w:r>
          <w:r w:rsidR="000A643C" w:rsidRPr="000A643C">
            <w:rPr>
              <w:rFonts w:asciiTheme="majorHAnsi" w:eastAsiaTheme="majorEastAsia" w:hAnsiTheme="majorHAnsi" w:cstheme="majorBidi"/>
              <w:b/>
              <w:bCs/>
              <w:noProof/>
              <w:lang w:val="zh-CN"/>
            </w:rPr>
            <w:t>7</w:t>
          </w:r>
          <w:r>
            <w:rPr>
              <w:rFonts w:asciiTheme="majorHAnsi" w:eastAsiaTheme="majorEastAsia" w:hAnsiTheme="majorHAnsi" w:cstheme="majorBidi"/>
              <w:b/>
              <w:bCs/>
            </w:rPr>
            <w:fldChar w:fldCharType="end"/>
          </w:r>
        </w:p>
      </w:tc>
      <w:tc>
        <w:tcPr>
          <w:tcW w:w="3835" w:type="dxa"/>
          <w:tcBorders>
            <w:bottom w:val="single" w:sz="4" w:space="0" w:color="4F81BD" w:themeColor="accent1"/>
          </w:tcBorders>
        </w:tcPr>
        <w:p w:rsidR="00BB2FCD" w:rsidRDefault="00BB2FCD">
          <w:pPr>
            <w:pStyle w:val="a4"/>
            <w:rPr>
              <w:rFonts w:asciiTheme="majorHAnsi" w:eastAsiaTheme="majorEastAsia" w:hAnsiTheme="majorHAnsi" w:cstheme="majorBidi"/>
              <w:b/>
              <w:bCs/>
            </w:rPr>
          </w:pPr>
        </w:p>
      </w:tc>
    </w:tr>
    <w:tr w:rsidR="00BB2FCD">
      <w:trPr>
        <w:trHeight w:val="150"/>
      </w:trPr>
      <w:tc>
        <w:tcPr>
          <w:tcW w:w="3835" w:type="dxa"/>
          <w:tcBorders>
            <w:top w:val="single" w:sz="4" w:space="0" w:color="4F81BD" w:themeColor="accent1"/>
          </w:tcBorders>
        </w:tcPr>
        <w:p w:rsidR="00BB2FCD" w:rsidRDefault="00BB2FCD">
          <w:pPr>
            <w:pStyle w:val="a4"/>
            <w:rPr>
              <w:rFonts w:asciiTheme="majorHAnsi" w:eastAsiaTheme="majorEastAsia" w:hAnsiTheme="majorHAnsi" w:cstheme="majorBidi"/>
              <w:b/>
              <w:bCs/>
            </w:rPr>
          </w:pPr>
        </w:p>
      </w:tc>
      <w:tc>
        <w:tcPr>
          <w:tcW w:w="852" w:type="dxa"/>
          <w:vMerge/>
        </w:tcPr>
        <w:p w:rsidR="00BB2FCD" w:rsidRDefault="00BB2FCD">
          <w:pPr>
            <w:pStyle w:val="a4"/>
            <w:jc w:val="center"/>
            <w:rPr>
              <w:rFonts w:asciiTheme="majorHAnsi" w:eastAsiaTheme="majorEastAsia" w:hAnsiTheme="majorHAnsi" w:cstheme="majorBidi"/>
              <w:b/>
              <w:bCs/>
            </w:rPr>
          </w:pPr>
        </w:p>
      </w:tc>
      <w:tc>
        <w:tcPr>
          <w:tcW w:w="3835" w:type="dxa"/>
          <w:tcBorders>
            <w:top w:val="single" w:sz="4" w:space="0" w:color="4F81BD" w:themeColor="accent1"/>
          </w:tcBorders>
        </w:tcPr>
        <w:p w:rsidR="00BB2FCD" w:rsidRDefault="00BB2FCD">
          <w:pPr>
            <w:pStyle w:val="a4"/>
            <w:rPr>
              <w:rFonts w:asciiTheme="majorHAnsi" w:eastAsiaTheme="majorEastAsia" w:hAnsiTheme="majorHAnsi" w:cstheme="majorBidi"/>
              <w:b/>
              <w:bCs/>
            </w:rPr>
          </w:pPr>
        </w:p>
      </w:tc>
    </w:tr>
  </w:tbl>
  <w:p w:rsidR="00BB2FCD" w:rsidRDefault="00BB2FC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33F" w:rsidRDefault="00092E67">
      <w:r>
        <w:separator/>
      </w:r>
    </w:p>
  </w:footnote>
  <w:footnote w:type="continuationSeparator" w:id="0">
    <w:p w:rsidR="009F333F" w:rsidRDefault="00092E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FCD" w:rsidRDefault="00092E67">
    <w:pPr>
      <w:pStyle w:val="a4"/>
      <w:rPr>
        <w:b/>
        <w:bCs/>
        <w:szCs w:val="18"/>
      </w:rPr>
    </w:pPr>
    <w:r>
      <w:rPr>
        <w:rFonts w:hint="eastAsia"/>
        <w:b/>
        <w:bCs/>
        <w:szCs w:val="18"/>
      </w:rPr>
      <w:t>2016</w:t>
    </w:r>
    <w:r>
      <w:rPr>
        <w:rFonts w:hint="eastAsia"/>
        <w:b/>
        <w:bCs/>
        <w:szCs w:val="18"/>
      </w:rPr>
      <w:t>年重大政策措施落实情况跟踪审计报告之二</w:t>
    </w:r>
  </w:p>
  <w:p w:rsidR="00BB2FCD" w:rsidRDefault="00BB2FC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BF5"/>
    <w:rsid w:val="00031A08"/>
    <w:rsid w:val="00063B3F"/>
    <w:rsid w:val="00092E67"/>
    <w:rsid w:val="00093B92"/>
    <w:rsid w:val="000A643C"/>
    <w:rsid w:val="000D4E19"/>
    <w:rsid w:val="0015093A"/>
    <w:rsid w:val="001C4FA3"/>
    <w:rsid w:val="001F2734"/>
    <w:rsid w:val="002A597A"/>
    <w:rsid w:val="002E6BF5"/>
    <w:rsid w:val="002F6868"/>
    <w:rsid w:val="003444DF"/>
    <w:rsid w:val="00414CBD"/>
    <w:rsid w:val="004922D5"/>
    <w:rsid w:val="004D261D"/>
    <w:rsid w:val="00511646"/>
    <w:rsid w:val="006C139B"/>
    <w:rsid w:val="00886C77"/>
    <w:rsid w:val="008C73EA"/>
    <w:rsid w:val="009A3AFA"/>
    <w:rsid w:val="009A7EB4"/>
    <w:rsid w:val="009F333F"/>
    <w:rsid w:val="00AC60BB"/>
    <w:rsid w:val="00BB2FCD"/>
    <w:rsid w:val="00C1354E"/>
    <w:rsid w:val="00C61C59"/>
    <w:rsid w:val="00CC0490"/>
    <w:rsid w:val="00DE2920"/>
    <w:rsid w:val="00E83964"/>
    <w:rsid w:val="00E83BC4"/>
    <w:rsid w:val="00F156AE"/>
    <w:rsid w:val="00FF6707"/>
    <w:rsid w:val="034223A4"/>
    <w:rsid w:val="1CAB31FC"/>
    <w:rsid w:val="4D3E6AF2"/>
    <w:rsid w:val="65F632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pPr>
      <w:tabs>
        <w:tab w:val="center" w:pos="4153"/>
        <w:tab w:val="right" w:pos="8306"/>
      </w:tabs>
      <w:snapToGrid w:val="0"/>
      <w:jc w:val="left"/>
    </w:pPr>
    <w:rPr>
      <w:sz w:val="18"/>
    </w:rPr>
  </w:style>
  <w:style w:type="paragraph" w:styleId="a4">
    <w:name w:val="header"/>
    <w:basedOn w:val="a"/>
    <w:link w:val="Char"/>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1">
    <w:name w:val="列出段落1"/>
    <w:basedOn w:val="a"/>
    <w:uiPriority w:val="99"/>
    <w:unhideWhenUsed/>
    <w:qFormat/>
    <w:pPr>
      <w:ind w:firstLineChars="200" w:firstLine="420"/>
    </w:pPr>
  </w:style>
  <w:style w:type="paragraph" w:customStyle="1" w:styleId="10">
    <w:name w:val="无间隔1"/>
    <w:link w:val="Char0"/>
    <w:uiPriority w:val="1"/>
    <w:qFormat/>
    <w:rPr>
      <w:sz w:val="22"/>
      <w:szCs w:val="22"/>
    </w:rPr>
  </w:style>
  <w:style w:type="character" w:customStyle="1" w:styleId="Char0">
    <w:name w:val="无间隔 Char"/>
    <w:basedOn w:val="a0"/>
    <w:link w:val="10"/>
    <w:uiPriority w:val="1"/>
    <w:qFormat/>
    <w:rPr>
      <w:sz w:val="22"/>
      <w:szCs w:val="22"/>
    </w:rPr>
  </w:style>
  <w:style w:type="character" w:customStyle="1" w:styleId="Char">
    <w:name w:val="页眉 Char"/>
    <w:basedOn w:val="a0"/>
    <w:link w:val="a4"/>
    <w:uiPriority w:val="99"/>
    <w:qFormat/>
    <w:rPr>
      <w:kern w:val="2"/>
      <w:sz w:val="1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pPr>
      <w:tabs>
        <w:tab w:val="center" w:pos="4153"/>
        <w:tab w:val="right" w:pos="8306"/>
      </w:tabs>
      <w:snapToGrid w:val="0"/>
      <w:jc w:val="left"/>
    </w:pPr>
    <w:rPr>
      <w:sz w:val="18"/>
    </w:rPr>
  </w:style>
  <w:style w:type="paragraph" w:styleId="a4">
    <w:name w:val="header"/>
    <w:basedOn w:val="a"/>
    <w:link w:val="Char"/>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1">
    <w:name w:val="列出段落1"/>
    <w:basedOn w:val="a"/>
    <w:uiPriority w:val="99"/>
    <w:unhideWhenUsed/>
    <w:qFormat/>
    <w:pPr>
      <w:ind w:firstLineChars="200" w:firstLine="420"/>
    </w:pPr>
  </w:style>
  <w:style w:type="paragraph" w:customStyle="1" w:styleId="10">
    <w:name w:val="无间隔1"/>
    <w:link w:val="Char0"/>
    <w:uiPriority w:val="1"/>
    <w:qFormat/>
    <w:rPr>
      <w:sz w:val="22"/>
      <w:szCs w:val="22"/>
    </w:rPr>
  </w:style>
  <w:style w:type="character" w:customStyle="1" w:styleId="Char0">
    <w:name w:val="无间隔 Char"/>
    <w:basedOn w:val="a0"/>
    <w:link w:val="10"/>
    <w:uiPriority w:val="1"/>
    <w:qFormat/>
    <w:rPr>
      <w:sz w:val="22"/>
      <w:szCs w:val="22"/>
    </w:rPr>
  </w:style>
  <w:style w:type="character" w:customStyle="1" w:styleId="Char">
    <w:name w:val="页眉 Char"/>
    <w:basedOn w:val="a0"/>
    <w:link w:val="a4"/>
    <w:uiPriority w:val="99"/>
    <w:qFormat/>
    <w:rPr>
      <w:kern w:val="2"/>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7</Pages>
  <Words>558</Words>
  <Characters>3182</Characters>
  <Application>Microsoft Office Word</Application>
  <DocSecurity>0</DocSecurity>
  <Lines>26</Lines>
  <Paragraphs>7</Paragraphs>
  <ScaleCrop>false</ScaleCrop>
  <Company>PYGT</Company>
  <LinksUpToDate>false</LinksUpToDate>
  <CharactersWithSpaces>3733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GTPC</dc:creator>
  <cp:lastModifiedBy>GTPC</cp:lastModifiedBy>
  <cp:revision>13</cp:revision>
  <dcterms:created xsi:type="dcterms:W3CDTF">2016-04-05T08:19:00Z</dcterms:created>
  <dcterms:modified xsi:type="dcterms:W3CDTF">2016-07-01T09:36:00Z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